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C641" w14:textId="77777777" w:rsidR="00F24C76" w:rsidRDefault="00F24C76" w:rsidP="00B376F7">
      <w:pPr>
        <w:jc w:val="center"/>
        <w:rPr>
          <w:b/>
          <w:bCs/>
          <w:sz w:val="36"/>
          <w:szCs w:val="40"/>
        </w:rPr>
      </w:pPr>
    </w:p>
    <w:p w14:paraId="69F88A8C" w14:textId="77777777" w:rsidR="000C55F0" w:rsidRDefault="00B376F7" w:rsidP="000C55F0">
      <w:pPr>
        <w:jc w:val="center"/>
        <w:rPr>
          <w:b/>
          <w:bCs/>
          <w:sz w:val="36"/>
          <w:szCs w:val="40"/>
        </w:rPr>
      </w:pPr>
      <w:r>
        <w:rPr>
          <w:b/>
          <w:bCs/>
          <w:sz w:val="36"/>
          <w:szCs w:val="40"/>
        </w:rPr>
        <w:t>SPECYFIKACJA WARUNKÓW ZAMÓWIENIA</w:t>
      </w:r>
    </w:p>
    <w:p w14:paraId="7EE7FC04" w14:textId="77777777" w:rsidR="00B376F7" w:rsidRDefault="00B376F7" w:rsidP="00B376F7">
      <w:pPr>
        <w:jc w:val="center"/>
        <w:rPr>
          <w:b/>
          <w:bCs/>
          <w:sz w:val="36"/>
          <w:szCs w:val="40"/>
        </w:rPr>
      </w:pPr>
    </w:p>
    <w:p w14:paraId="24BC1985" w14:textId="77777777" w:rsidR="00B376F7" w:rsidRDefault="00B376F7" w:rsidP="00B376F7">
      <w:pPr>
        <w:jc w:val="center"/>
        <w:rPr>
          <w:b/>
          <w:sz w:val="24"/>
        </w:rPr>
      </w:pPr>
      <w:r>
        <w:rPr>
          <w:b/>
          <w:bCs/>
          <w:sz w:val="24"/>
        </w:rPr>
        <w:t>Z a m a w i a j ą c y</w:t>
      </w:r>
    </w:p>
    <w:p w14:paraId="5F2BC4BA" w14:textId="77777777" w:rsidR="00B376F7" w:rsidRDefault="00B376F7" w:rsidP="00B376F7">
      <w:pPr>
        <w:jc w:val="center"/>
        <w:rPr>
          <w:b/>
          <w:sz w:val="24"/>
        </w:rPr>
      </w:pPr>
      <w:r>
        <w:rPr>
          <w:b/>
          <w:sz w:val="24"/>
        </w:rPr>
        <w:t>Gmina Rzeczyca</w:t>
      </w:r>
    </w:p>
    <w:p w14:paraId="2D27035D" w14:textId="77777777" w:rsidR="00B376F7" w:rsidRDefault="00B376F7" w:rsidP="00B376F7">
      <w:pPr>
        <w:jc w:val="center"/>
        <w:rPr>
          <w:b/>
          <w:sz w:val="24"/>
        </w:rPr>
      </w:pPr>
      <w:r>
        <w:rPr>
          <w:b/>
          <w:sz w:val="24"/>
        </w:rPr>
        <w:t>ul. Tomaszowska 2</w:t>
      </w:r>
    </w:p>
    <w:p w14:paraId="4CB8E0EC" w14:textId="77777777" w:rsidR="00B376F7" w:rsidRDefault="00B376F7" w:rsidP="00B376F7">
      <w:pPr>
        <w:jc w:val="center"/>
        <w:rPr>
          <w:b/>
          <w:sz w:val="24"/>
        </w:rPr>
      </w:pPr>
      <w:r>
        <w:rPr>
          <w:b/>
          <w:sz w:val="24"/>
        </w:rPr>
        <w:t>97-220 Rzeczyca</w:t>
      </w:r>
    </w:p>
    <w:p w14:paraId="6B99AB47" w14:textId="77777777" w:rsidR="00B376F7" w:rsidRDefault="00B376F7" w:rsidP="00B376F7">
      <w:pPr>
        <w:jc w:val="center"/>
        <w:rPr>
          <w:b/>
          <w:sz w:val="24"/>
        </w:rPr>
      </w:pPr>
    </w:p>
    <w:p w14:paraId="014CB211" w14:textId="77777777" w:rsidR="00773C52" w:rsidRPr="00EC3F64" w:rsidRDefault="00773C52" w:rsidP="00773C52">
      <w:pPr>
        <w:jc w:val="center"/>
        <w:rPr>
          <w:b/>
          <w:bCs/>
          <w:sz w:val="24"/>
        </w:rPr>
      </w:pPr>
      <w:r w:rsidRPr="00EC3F64">
        <w:rPr>
          <w:b/>
          <w:sz w:val="24"/>
        </w:rPr>
        <w:t>tel.: 44 710 51 11</w:t>
      </w:r>
    </w:p>
    <w:p w14:paraId="7657DF9C" w14:textId="77777777" w:rsidR="00773C52" w:rsidRDefault="00773C52" w:rsidP="00773C52">
      <w:pPr>
        <w:widowControl w:val="0"/>
        <w:autoSpaceDE w:val="0"/>
        <w:ind w:right="-15"/>
        <w:jc w:val="center"/>
        <w:rPr>
          <w:b/>
          <w:bCs/>
          <w:sz w:val="24"/>
          <w:lang w:val="de-DE"/>
        </w:rPr>
      </w:pPr>
    </w:p>
    <w:p w14:paraId="242A4EAC" w14:textId="77777777"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0618EA30" w14:textId="77777777" w:rsidR="00773C52" w:rsidRDefault="00773C52" w:rsidP="00B376F7">
      <w:pPr>
        <w:jc w:val="center"/>
        <w:rPr>
          <w:sz w:val="24"/>
          <w:lang w:val="de-DE"/>
        </w:rPr>
      </w:pPr>
    </w:p>
    <w:p w14:paraId="04DCF4C7" w14:textId="77777777" w:rsidR="00B376F7" w:rsidRDefault="00000000" w:rsidP="00B376F7">
      <w:pPr>
        <w:jc w:val="center"/>
        <w:rPr>
          <w:sz w:val="24"/>
          <w:lang w:val="de-DE"/>
        </w:rPr>
      </w:pPr>
      <w:hyperlink r:id="rId9" w:history="1">
        <w:r w:rsidR="00773C52" w:rsidRPr="00CB2DE7">
          <w:rPr>
            <w:rStyle w:val="Hipercze"/>
            <w:sz w:val="24"/>
            <w:lang w:val="de-DE"/>
          </w:rPr>
          <w:t>https://bip.rzeczyca.pl/</w:t>
        </w:r>
      </w:hyperlink>
    </w:p>
    <w:p w14:paraId="2BA738C2" w14:textId="77777777" w:rsidR="00773C52" w:rsidRPr="00EC3F64" w:rsidRDefault="00773C52" w:rsidP="00B376F7">
      <w:pPr>
        <w:jc w:val="center"/>
        <w:rPr>
          <w:sz w:val="24"/>
          <w:lang w:val="en-US"/>
        </w:rPr>
      </w:pPr>
    </w:p>
    <w:p w14:paraId="4939225F" w14:textId="77777777" w:rsidR="00773C52" w:rsidRDefault="00773C52" w:rsidP="00773C52">
      <w:pPr>
        <w:widowControl w:val="0"/>
        <w:autoSpaceDE w:val="0"/>
        <w:ind w:right="-15"/>
        <w:jc w:val="center"/>
        <w:rPr>
          <w:bCs/>
          <w:sz w:val="24"/>
        </w:rPr>
      </w:pPr>
      <w:r>
        <w:rPr>
          <w:bCs/>
          <w:sz w:val="24"/>
        </w:rPr>
        <w:t>Przedmiot zamówienia:</w:t>
      </w:r>
    </w:p>
    <w:p w14:paraId="2FE883AF" w14:textId="77777777" w:rsidR="00773C52" w:rsidRDefault="00773C52" w:rsidP="00773C52">
      <w:pPr>
        <w:widowControl w:val="0"/>
        <w:autoSpaceDE w:val="0"/>
        <w:ind w:right="-15"/>
        <w:jc w:val="center"/>
        <w:rPr>
          <w:bCs/>
          <w:sz w:val="24"/>
        </w:rPr>
      </w:pPr>
    </w:p>
    <w:p w14:paraId="06109D01" w14:textId="77777777" w:rsidR="00773C52" w:rsidRPr="00205AD3" w:rsidRDefault="00115A0E" w:rsidP="00B376F7">
      <w:pPr>
        <w:jc w:val="center"/>
        <w:rPr>
          <w:b/>
          <w:bCs/>
          <w:sz w:val="36"/>
          <w:szCs w:val="36"/>
        </w:rPr>
      </w:pPr>
      <w:r w:rsidRPr="00115A0E">
        <w:rPr>
          <w:b/>
          <w:bCs/>
          <w:sz w:val="36"/>
          <w:szCs w:val="36"/>
        </w:rPr>
        <w:t>Rozbudowa Punktu Selektywnej Zbiórki Odpadów Komunalnych w Gminie Rzeczyca</w:t>
      </w:r>
    </w:p>
    <w:p w14:paraId="4663ED54" w14:textId="77777777" w:rsidR="000F1034" w:rsidRDefault="000F1034" w:rsidP="00B376F7">
      <w:pPr>
        <w:jc w:val="center"/>
        <w:rPr>
          <w:b/>
          <w:bCs/>
          <w:sz w:val="28"/>
          <w:szCs w:val="28"/>
        </w:rPr>
      </w:pPr>
    </w:p>
    <w:p w14:paraId="029491AD" w14:textId="05F43545" w:rsidR="00773C52" w:rsidRPr="00205AD3" w:rsidRDefault="00773C52" w:rsidP="00B376F7">
      <w:pPr>
        <w:jc w:val="center"/>
        <w:rPr>
          <w:b/>
          <w:bCs/>
          <w:sz w:val="24"/>
        </w:rPr>
      </w:pPr>
      <w:r w:rsidRPr="00205AD3">
        <w:rPr>
          <w:b/>
          <w:bCs/>
          <w:sz w:val="24"/>
        </w:rPr>
        <w:t xml:space="preserve">Nr postępowania: </w:t>
      </w:r>
      <w:r w:rsidR="00440AA6" w:rsidRPr="00205AD3">
        <w:rPr>
          <w:b/>
          <w:bCs/>
          <w:sz w:val="24"/>
        </w:rPr>
        <w:t>UG-RO.271</w:t>
      </w:r>
      <w:r w:rsidR="000F1034" w:rsidRPr="00205AD3">
        <w:rPr>
          <w:b/>
          <w:bCs/>
          <w:sz w:val="24"/>
        </w:rPr>
        <w:t>.</w:t>
      </w:r>
      <w:r w:rsidR="00711107" w:rsidRPr="00205AD3">
        <w:rPr>
          <w:b/>
          <w:bCs/>
          <w:sz w:val="24"/>
        </w:rPr>
        <w:t>1</w:t>
      </w:r>
      <w:r w:rsidR="00A21925">
        <w:rPr>
          <w:b/>
          <w:bCs/>
          <w:sz w:val="24"/>
        </w:rPr>
        <w:t>3</w:t>
      </w:r>
      <w:r w:rsidR="000F1034" w:rsidRPr="00205AD3">
        <w:rPr>
          <w:b/>
          <w:bCs/>
          <w:sz w:val="24"/>
        </w:rPr>
        <w:t>.2</w:t>
      </w:r>
      <w:r w:rsidR="00440AA6" w:rsidRPr="00205AD3">
        <w:rPr>
          <w:b/>
          <w:bCs/>
          <w:sz w:val="24"/>
        </w:rPr>
        <w:t>02</w:t>
      </w:r>
      <w:r w:rsidR="00566090" w:rsidRPr="00205AD3">
        <w:rPr>
          <w:b/>
          <w:bCs/>
          <w:sz w:val="24"/>
        </w:rPr>
        <w:t>2</w:t>
      </w:r>
      <w:r w:rsidR="00440AA6" w:rsidRPr="00205AD3">
        <w:rPr>
          <w:b/>
          <w:bCs/>
          <w:sz w:val="24"/>
        </w:rPr>
        <w:t>.AW</w:t>
      </w:r>
    </w:p>
    <w:p w14:paraId="18A54B61" w14:textId="77777777" w:rsidR="00773C52" w:rsidRDefault="00773C52" w:rsidP="00A7669F">
      <w:pPr>
        <w:jc w:val="right"/>
        <w:rPr>
          <w:b/>
          <w:bCs/>
          <w:sz w:val="24"/>
        </w:rPr>
      </w:pPr>
    </w:p>
    <w:p w14:paraId="18497E31" w14:textId="77777777" w:rsidR="00773C52" w:rsidRDefault="00773C52" w:rsidP="00B376F7">
      <w:pPr>
        <w:jc w:val="center"/>
        <w:rPr>
          <w:b/>
          <w:bCs/>
          <w:sz w:val="24"/>
        </w:rPr>
      </w:pPr>
    </w:p>
    <w:p w14:paraId="567ADFE3" w14:textId="77777777" w:rsidR="00A93094" w:rsidRDefault="00A93094" w:rsidP="00B376F7">
      <w:pPr>
        <w:jc w:val="center"/>
        <w:rPr>
          <w:b/>
          <w:bCs/>
          <w:sz w:val="24"/>
        </w:rPr>
      </w:pPr>
    </w:p>
    <w:p w14:paraId="42EBE93F" w14:textId="77777777" w:rsidR="007E0584" w:rsidRDefault="007E0584" w:rsidP="007E0584">
      <w:pPr>
        <w:ind w:left="0" w:firstLine="0"/>
        <w:rPr>
          <w:szCs w:val="22"/>
        </w:rPr>
      </w:pPr>
      <w:r w:rsidRPr="00A93094">
        <w:rPr>
          <w:szCs w:val="22"/>
        </w:rPr>
        <w:t xml:space="preserve">Postępowanie o udzielenie zamówienia publicznego na </w:t>
      </w:r>
      <w:r>
        <w:rPr>
          <w:szCs w:val="22"/>
        </w:rPr>
        <w:t>roboty budowlane</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Pr>
          <w:szCs w:val="22"/>
        </w:rPr>
        <w:t xml:space="preserve">21 </w:t>
      </w:r>
      <w:r w:rsidRPr="00A93094">
        <w:rPr>
          <w:szCs w:val="22"/>
        </w:rPr>
        <w:t>r. poz.</w:t>
      </w:r>
      <w:r>
        <w:rPr>
          <w:szCs w:val="22"/>
        </w:rPr>
        <w:t> 1129</w:t>
      </w:r>
      <w:r w:rsidRPr="00A93094">
        <w:rPr>
          <w:szCs w:val="22"/>
        </w:rPr>
        <w:t xml:space="preserve"> z</w:t>
      </w:r>
      <w:r>
        <w:rPr>
          <w:szCs w:val="22"/>
        </w:rPr>
        <w:t xml:space="preserve"> późn.</w:t>
      </w:r>
      <w:r w:rsidRPr="00A93094">
        <w:rPr>
          <w:szCs w:val="22"/>
        </w:rPr>
        <w:t xml:space="preserve"> </w:t>
      </w:r>
      <w:proofErr w:type="spellStart"/>
      <w:r w:rsidRPr="00A93094">
        <w:rPr>
          <w:szCs w:val="22"/>
        </w:rPr>
        <w:t>zm</w:t>
      </w:r>
      <w:proofErr w:type="spellEnd"/>
      <w:r w:rsidRPr="00A93094">
        <w:rPr>
          <w:szCs w:val="22"/>
        </w:rPr>
        <w:t xml:space="preserve">) – dalej </w:t>
      </w:r>
      <w:proofErr w:type="spellStart"/>
      <w:r w:rsidRPr="00A93094">
        <w:rPr>
          <w:szCs w:val="22"/>
        </w:rPr>
        <w:t>p.z.p</w:t>
      </w:r>
      <w:proofErr w:type="spellEnd"/>
      <w:r w:rsidRPr="00A93094">
        <w:rPr>
          <w:szCs w:val="22"/>
        </w:rPr>
        <w:t>.</w:t>
      </w:r>
    </w:p>
    <w:p w14:paraId="6F5FF14C" w14:textId="77777777" w:rsidR="007E0584" w:rsidRDefault="007E0584" w:rsidP="007E0584">
      <w:pPr>
        <w:ind w:left="0" w:firstLine="0"/>
        <w:rPr>
          <w:szCs w:val="22"/>
        </w:rPr>
      </w:pPr>
    </w:p>
    <w:p w14:paraId="4EB8E187" w14:textId="77777777" w:rsidR="007E0584" w:rsidRDefault="007E0584" w:rsidP="007E0584">
      <w:pPr>
        <w:ind w:left="0" w:firstLine="0"/>
        <w:rPr>
          <w:szCs w:val="22"/>
        </w:rPr>
      </w:pPr>
    </w:p>
    <w:p w14:paraId="25B0C7B2" w14:textId="77777777" w:rsidR="007E0584" w:rsidRDefault="007E1D55" w:rsidP="007E0584">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Pr="00E907C6">
        <w:rPr>
          <w:szCs w:val="22"/>
        </w:rPr>
        <w:t>https://miniportal.uzp.gov.pl/</w:t>
      </w:r>
      <w:r>
        <w:rPr>
          <w:szCs w:val="22"/>
        </w:rPr>
        <w:t xml:space="preserve"> lub </w:t>
      </w:r>
      <w:proofErr w:type="spellStart"/>
      <w:r>
        <w:rPr>
          <w:szCs w:val="22"/>
        </w:rPr>
        <w:t>ePuapu</w:t>
      </w:r>
      <w:proofErr w:type="spellEnd"/>
      <w:r>
        <w:rPr>
          <w:szCs w:val="22"/>
        </w:rPr>
        <w:t xml:space="preserve"> https://epuap.gov.pl/wps/portal</w:t>
      </w:r>
    </w:p>
    <w:p w14:paraId="09E9AE5E" w14:textId="77777777" w:rsidR="00A93094" w:rsidRDefault="00A93094" w:rsidP="00A93094">
      <w:pPr>
        <w:rPr>
          <w:szCs w:val="22"/>
        </w:rPr>
      </w:pPr>
    </w:p>
    <w:p w14:paraId="64D2F030" w14:textId="77777777" w:rsidR="00A93094" w:rsidRDefault="00A93094" w:rsidP="00A93094">
      <w:pPr>
        <w:rPr>
          <w:szCs w:val="22"/>
        </w:rPr>
      </w:pPr>
    </w:p>
    <w:p w14:paraId="0B554971" w14:textId="77777777" w:rsidR="002937DB" w:rsidRDefault="002937DB" w:rsidP="00A93094">
      <w:pPr>
        <w:rPr>
          <w:szCs w:val="22"/>
        </w:rPr>
      </w:pPr>
    </w:p>
    <w:p w14:paraId="61EF2C05" w14:textId="77777777" w:rsidR="002937DB" w:rsidRDefault="002937DB" w:rsidP="00A93094">
      <w:pPr>
        <w:rPr>
          <w:szCs w:val="22"/>
        </w:rPr>
      </w:pPr>
    </w:p>
    <w:p w14:paraId="2F78AFF5" w14:textId="77777777" w:rsidR="002937DB" w:rsidRDefault="002937DB" w:rsidP="00A93094">
      <w:pPr>
        <w:rPr>
          <w:szCs w:val="22"/>
        </w:rPr>
      </w:pPr>
    </w:p>
    <w:p w14:paraId="4403124F" w14:textId="77777777" w:rsidR="002937DB" w:rsidRDefault="002937DB" w:rsidP="00A93094">
      <w:pPr>
        <w:rPr>
          <w:szCs w:val="22"/>
        </w:rPr>
      </w:pPr>
    </w:p>
    <w:p w14:paraId="44E24567" w14:textId="77777777" w:rsidR="002937DB" w:rsidRDefault="002937DB" w:rsidP="00A93094">
      <w:pPr>
        <w:rPr>
          <w:szCs w:val="22"/>
        </w:rPr>
      </w:pPr>
    </w:p>
    <w:p w14:paraId="378D5F0E" w14:textId="77777777" w:rsidR="002937DB" w:rsidRDefault="002937DB" w:rsidP="00A93094">
      <w:pPr>
        <w:rPr>
          <w:szCs w:val="22"/>
        </w:rPr>
      </w:pPr>
    </w:p>
    <w:p w14:paraId="45845F5F" w14:textId="35872130" w:rsidR="00A93094" w:rsidRPr="00A517AC" w:rsidRDefault="00711107" w:rsidP="00A93094">
      <w:pPr>
        <w:jc w:val="center"/>
        <w:rPr>
          <w:color w:val="4472C4" w:themeColor="accent1"/>
          <w:szCs w:val="22"/>
        </w:rPr>
        <w:sectPr w:rsidR="00A93094" w:rsidRPr="00A517AC" w:rsidSect="00440AA6">
          <w:headerReference w:type="default" r:id="rId10"/>
          <w:headerReference w:type="first" r:id="rId11"/>
          <w:pgSz w:w="11906" w:h="16838"/>
          <w:pgMar w:top="1417" w:right="1417" w:bottom="1417" w:left="1417" w:header="1020" w:footer="624" w:gutter="0"/>
          <w:cols w:space="708"/>
          <w:docGrid w:linePitch="360"/>
        </w:sectPr>
      </w:pPr>
      <w:r>
        <w:rPr>
          <w:szCs w:val="22"/>
        </w:rPr>
        <w:t>Rzeczyca, dnia</w:t>
      </w:r>
      <w:r w:rsidR="00115A0E">
        <w:rPr>
          <w:szCs w:val="22"/>
        </w:rPr>
        <w:t xml:space="preserve"> </w:t>
      </w:r>
      <w:r w:rsidR="0085606A">
        <w:rPr>
          <w:szCs w:val="22"/>
        </w:rPr>
        <w:t>8</w:t>
      </w:r>
      <w:r w:rsidR="00DE4805">
        <w:rPr>
          <w:szCs w:val="22"/>
        </w:rPr>
        <w:t xml:space="preserve"> </w:t>
      </w:r>
      <w:r w:rsidR="00377AFD">
        <w:rPr>
          <w:szCs w:val="22"/>
        </w:rPr>
        <w:t>sierpnia</w:t>
      </w:r>
      <w:r w:rsidR="00A93094">
        <w:rPr>
          <w:szCs w:val="22"/>
        </w:rPr>
        <w:t xml:space="preserve"> 202</w:t>
      </w:r>
      <w:r w:rsidR="00566090">
        <w:rPr>
          <w:szCs w:val="22"/>
        </w:rPr>
        <w:t>2</w:t>
      </w:r>
      <w:r w:rsidR="00A93094">
        <w:rPr>
          <w:szCs w:val="22"/>
        </w:rPr>
        <w:t xml:space="preserve"> r</w:t>
      </w:r>
      <w:r w:rsidR="00566090">
        <w:rPr>
          <w:szCs w:val="22"/>
        </w:rPr>
        <w:t>.</w:t>
      </w:r>
    </w:p>
    <w:p w14:paraId="024B9DB3" w14:textId="77777777" w:rsidR="003B70EF" w:rsidRPr="003B70EF" w:rsidRDefault="003B70EF" w:rsidP="003B70EF">
      <w:pPr>
        <w:pStyle w:val="Nagwek1"/>
      </w:pPr>
      <w:r>
        <w:lastRenderedPageBreak/>
        <w:t>ROZDZIAŁ I:</w:t>
      </w:r>
    </w:p>
    <w:p w14:paraId="29ED9BDE" w14:textId="77777777" w:rsidR="003B70EF" w:rsidRDefault="003B70EF" w:rsidP="003B70EF">
      <w:pPr>
        <w:pStyle w:val="Nagwek1"/>
      </w:pPr>
      <w:r>
        <w:t>NAZWA I ADRES ZAMAWIAJĄCEGO</w:t>
      </w:r>
    </w:p>
    <w:p w14:paraId="1B816434" w14:textId="77777777" w:rsidR="000B5554" w:rsidRDefault="000B5554" w:rsidP="000B5554"/>
    <w:p w14:paraId="4DEDCD1F" w14:textId="77777777" w:rsidR="007E0584" w:rsidRDefault="007E0584" w:rsidP="007E0584">
      <w:r>
        <w:t xml:space="preserve">Gmina Rzeczyca </w:t>
      </w:r>
    </w:p>
    <w:p w14:paraId="36E2FAE0" w14:textId="77777777" w:rsidR="007E0584" w:rsidRDefault="007E0584" w:rsidP="007E0584">
      <w:r>
        <w:t xml:space="preserve">ul. Tomaszowska 2 </w:t>
      </w:r>
    </w:p>
    <w:p w14:paraId="3CBF2A55" w14:textId="77777777" w:rsidR="007E0584" w:rsidRDefault="007E0584" w:rsidP="007E0584">
      <w:r>
        <w:t>97-220 Rzeczyca</w:t>
      </w:r>
    </w:p>
    <w:p w14:paraId="0CC7D93F" w14:textId="77777777" w:rsidR="007E0584" w:rsidRDefault="007E0584" w:rsidP="007E0584">
      <w:r>
        <w:t>tel. (44) 710 – 51-11</w:t>
      </w:r>
    </w:p>
    <w:p w14:paraId="69E5FB9C" w14:textId="77777777" w:rsidR="007E0584" w:rsidRDefault="007E0584" w:rsidP="007E0584">
      <w:pPr>
        <w:rPr>
          <w:color w:val="000000"/>
        </w:rPr>
      </w:pPr>
      <w:r>
        <w:t xml:space="preserve">e-mail: </w:t>
      </w:r>
      <w:hyperlink r:id="rId12" w:history="1">
        <w:r w:rsidRPr="00CB2DE7">
          <w:rPr>
            <w:rStyle w:val="Hipercze"/>
          </w:rPr>
          <w:t>ug@rzeczyca.pl</w:t>
        </w:r>
      </w:hyperlink>
    </w:p>
    <w:p w14:paraId="36F27294" w14:textId="77777777" w:rsidR="007E0584" w:rsidRPr="00F24C76" w:rsidRDefault="007E1D55" w:rsidP="007E0584">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Pr="007629D7">
          <w:rPr>
            <w:rStyle w:val="Hipercze"/>
            <w:b/>
            <w:bCs/>
          </w:rPr>
          <w:t>https://bip.rzeczyca.pl/zamowienia-publiczne/zamowienia-klasyczne</w:t>
        </w:r>
      </w:hyperlink>
    </w:p>
    <w:p w14:paraId="0E22689E" w14:textId="77777777" w:rsidR="007E0584" w:rsidRDefault="007E0584" w:rsidP="007E0584">
      <w:pPr>
        <w:tabs>
          <w:tab w:val="left" w:pos="2544"/>
        </w:tabs>
        <w:rPr>
          <w:szCs w:val="22"/>
        </w:rPr>
      </w:pPr>
      <w:r>
        <w:rPr>
          <w:szCs w:val="22"/>
        </w:rPr>
        <w:t>Godziny pracy Urzędu Gminy od poniedziałku do piątku od godz. 7:45 do 15:45.</w:t>
      </w:r>
    </w:p>
    <w:p w14:paraId="59142880" w14:textId="77777777" w:rsidR="00F24C76" w:rsidRDefault="00F24C76" w:rsidP="000B5554">
      <w:pPr>
        <w:rPr>
          <w:szCs w:val="22"/>
        </w:rPr>
      </w:pPr>
    </w:p>
    <w:p w14:paraId="75628BB1" w14:textId="77777777" w:rsidR="00F24C76" w:rsidRDefault="00F24C76" w:rsidP="00F24C76">
      <w:pPr>
        <w:pStyle w:val="Nagwek1"/>
      </w:pPr>
      <w:r>
        <w:t>ROZDZIAŁ II:</w:t>
      </w:r>
    </w:p>
    <w:p w14:paraId="6095F34B" w14:textId="77777777" w:rsidR="00F24C76" w:rsidRPr="008410B3" w:rsidRDefault="00F24C76" w:rsidP="00F24C76">
      <w:pPr>
        <w:pStyle w:val="Nagwek1"/>
        <w:rPr>
          <w:i/>
          <w:iCs/>
        </w:rPr>
      </w:pPr>
      <w:r>
        <w:t>TRYB UDZIELENIA ZAMÓWIENIA</w:t>
      </w:r>
    </w:p>
    <w:p w14:paraId="73A376F5" w14:textId="77777777" w:rsidR="00F24C76" w:rsidRDefault="00F24C76" w:rsidP="00F24C76"/>
    <w:p w14:paraId="611798BA" w14:textId="39CB839B" w:rsidR="007E0584" w:rsidRPr="003B0D2F" w:rsidRDefault="007E0584" w:rsidP="007E0584">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Pr="00A93094">
        <w:rPr>
          <w:szCs w:val="22"/>
        </w:rPr>
        <w:t xml:space="preserve">Dz.U. z </w:t>
      </w:r>
      <w:r>
        <w:rPr>
          <w:szCs w:val="22"/>
        </w:rPr>
        <w:t>2021</w:t>
      </w:r>
      <w:r w:rsidRPr="00A93094">
        <w:rPr>
          <w:szCs w:val="22"/>
        </w:rPr>
        <w:t xml:space="preserve"> r. poz.</w:t>
      </w:r>
      <w:r>
        <w:rPr>
          <w:szCs w:val="22"/>
        </w:rPr>
        <w:t> 1129</w:t>
      </w:r>
      <w:r w:rsidRPr="00A93094">
        <w:rPr>
          <w:szCs w:val="22"/>
        </w:rPr>
        <w:t xml:space="preserve"> z</w:t>
      </w:r>
      <w:r>
        <w:rPr>
          <w:szCs w:val="22"/>
        </w:rPr>
        <w:t xml:space="preserve"> późn.</w:t>
      </w:r>
      <w:r w:rsidRPr="00A93094">
        <w:rPr>
          <w:szCs w:val="22"/>
        </w:rPr>
        <w:t xml:space="preserve"> zm</w:t>
      </w:r>
      <w:r>
        <w:rPr>
          <w:szCs w:val="22"/>
        </w:rPr>
        <w:t>.</w:t>
      </w:r>
      <w:r w:rsidRPr="003B0D2F">
        <w:rPr>
          <w:szCs w:val="22"/>
        </w:rPr>
        <w:t xml:space="preserve">, dalej jako ustawa </w:t>
      </w:r>
      <w:proofErr w:type="spellStart"/>
      <w:r w:rsidRPr="003B0D2F">
        <w:rPr>
          <w:szCs w:val="22"/>
        </w:rPr>
        <w:t>Pzp</w:t>
      </w:r>
      <w:proofErr w:type="spellEnd"/>
      <w:r w:rsidRPr="003B0D2F">
        <w:rPr>
          <w:szCs w:val="22"/>
        </w:rPr>
        <w:t>)</w:t>
      </w:r>
      <w:bookmarkEnd w:id="0"/>
      <w:r w:rsidRPr="003B0D2F">
        <w:rPr>
          <w:szCs w:val="22"/>
        </w:rPr>
        <w:t>, a także wydanymi na podstawie niniejszej ustawy rozporządzeniami wykonawczymi.</w:t>
      </w:r>
      <w:r>
        <w:rPr>
          <w:szCs w:val="22"/>
        </w:rPr>
        <w:t xml:space="preserve"> </w:t>
      </w:r>
      <w:r w:rsidRPr="003B0D2F">
        <w:rPr>
          <w:szCs w:val="22"/>
        </w:rPr>
        <w:t>W zakresie nieuregulowanym przez ww. akty prawne stosuje się przepisy ustawy z dnia 23 kwietnia 1964 r. - Kodeks cywilny (Dz. U.</w:t>
      </w:r>
      <w:r>
        <w:rPr>
          <w:szCs w:val="22"/>
        </w:rPr>
        <w:t xml:space="preserve"> </w:t>
      </w:r>
      <w:r w:rsidRPr="003B0D2F">
        <w:rPr>
          <w:szCs w:val="22"/>
        </w:rPr>
        <w:t>z 202</w:t>
      </w:r>
      <w:r w:rsidR="0085606A">
        <w:rPr>
          <w:szCs w:val="22"/>
        </w:rPr>
        <w:t>2</w:t>
      </w:r>
      <w:r w:rsidRPr="003B0D2F">
        <w:rPr>
          <w:szCs w:val="22"/>
        </w:rPr>
        <w:t xml:space="preserve"> r. poz. 1</w:t>
      </w:r>
      <w:r w:rsidR="0085606A">
        <w:rPr>
          <w:szCs w:val="22"/>
        </w:rPr>
        <w:t>360</w:t>
      </w:r>
      <w:r>
        <w:rPr>
          <w:szCs w:val="22"/>
        </w:rPr>
        <w:t xml:space="preserve"> z późn. zm.</w:t>
      </w:r>
      <w:r w:rsidRPr="003B0D2F">
        <w:rPr>
          <w:szCs w:val="22"/>
        </w:rPr>
        <w:t>).</w:t>
      </w:r>
    </w:p>
    <w:p w14:paraId="614AFDFF" w14:textId="77777777" w:rsidR="007E0584" w:rsidRPr="008A3CCA" w:rsidRDefault="007E0584" w:rsidP="007E0584">
      <w:pPr>
        <w:numPr>
          <w:ilvl w:val="1"/>
          <w:numId w:val="1"/>
        </w:numPr>
        <w:suppressAutoHyphens/>
        <w:spacing w:line="276" w:lineRule="auto"/>
        <w:rPr>
          <w:szCs w:val="22"/>
        </w:rPr>
      </w:pPr>
      <w:r w:rsidRPr="008A3CCA">
        <w:rPr>
          <w:szCs w:val="22"/>
        </w:rPr>
        <w:t xml:space="preserve">Postępowanie o udzielenie zamówienia publicznego prowadzone jest w trybie podstawowym bez negocjacji, o którym stanowi art. 275 ust. 1 ustawy </w:t>
      </w:r>
      <w:proofErr w:type="spellStart"/>
      <w:r w:rsidRPr="008A3CCA">
        <w:rPr>
          <w:szCs w:val="22"/>
        </w:rPr>
        <w:t>Pzp</w:t>
      </w:r>
      <w:proofErr w:type="spellEnd"/>
      <w:r w:rsidRPr="008A3CCA">
        <w:rPr>
          <w:szCs w:val="22"/>
        </w:rPr>
        <w:t>.</w:t>
      </w:r>
    </w:p>
    <w:p w14:paraId="14FF0518" w14:textId="77777777" w:rsidR="007E0584" w:rsidRDefault="007E0584" w:rsidP="007E0584">
      <w:pPr>
        <w:numPr>
          <w:ilvl w:val="1"/>
          <w:numId w:val="1"/>
        </w:numPr>
        <w:suppressAutoHyphens/>
        <w:spacing w:line="276" w:lineRule="auto"/>
        <w:rPr>
          <w:szCs w:val="22"/>
        </w:rPr>
      </w:pPr>
      <w:r w:rsidRPr="008A3CCA">
        <w:rPr>
          <w:szCs w:val="22"/>
        </w:rPr>
        <w:t xml:space="preserve">Szacunkowa wartość zamówienia nie przekracza progów unijnych o jakich stanowi art. 3 ustawy </w:t>
      </w:r>
      <w:proofErr w:type="spellStart"/>
      <w:r w:rsidRPr="008A3CCA">
        <w:rPr>
          <w:szCs w:val="22"/>
        </w:rPr>
        <w:t>Pzp</w:t>
      </w:r>
      <w:proofErr w:type="spellEnd"/>
      <w:r w:rsidRPr="008A3CCA">
        <w:rPr>
          <w:szCs w:val="22"/>
        </w:rPr>
        <w:t>.</w:t>
      </w:r>
    </w:p>
    <w:p w14:paraId="58DD9CB7" w14:textId="77777777" w:rsidR="007E0584" w:rsidRDefault="007E0584" w:rsidP="007E0584">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48D1FA69" w14:textId="2ED4CBEB" w:rsidR="00115A0E" w:rsidRDefault="007E0584" w:rsidP="007E0584">
      <w:pPr>
        <w:numPr>
          <w:ilvl w:val="1"/>
          <w:numId w:val="1"/>
        </w:numPr>
        <w:suppressAutoHyphens/>
        <w:spacing w:line="276" w:lineRule="auto"/>
        <w:rPr>
          <w:szCs w:val="22"/>
        </w:rPr>
      </w:pPr>
      <w:r w:rsidRPr="00115A0E">
        <w:rPr>
          <w:szCs w:val="22"/>
        </w:rPr>
        <w:t>Zamówienie nie jest podzielone na części. Przedmiot zamówienia tworzy integralną całość</w:t>
      </w:r>
      <w:r w:rsidR="00F57E8C">
        <w:rPr>
          <w:szCs w:val="22"/>
        </w:rPr>
        <w:t>, powiązaną ze sobą funkcjonalnie</w:t>
      </w:r>
      <w:r w:rsidR="00C96D1B">
        <w:rPr>
          <w:szCs w:val="22"/>
        </w:rPr>
        <w:t xml:space="preserve"> i technologicznie</w:t>
      </w:r>
      <w:r w:rsidRPr="00115A0E">
        <w:rPr>
          <w:szCs w:val="22"/>
        </w:rPr>
        <w:t xml:space="preserve">. Etapy prowadzenia robót muszą być wykonywane w określonej kolejności, </w:t>
      </w:r>
      <w:r w:rsidR="00F57E8C">
        <w:rPr>
          <w:szCs w:val="22"/>
        </w:rPr>
        <w:t xml:space="preserve">nieprawidłowe </w:t>
      </w:r>
      <w:r w:rsidRPr="00115A0E">
        <w:rPr>
          <w:szCs w:val="22"/>
        </w:rPr>
        <w:t>skoordynowanie działań różnych Wykonawców mogłoby zagrozić prawidłowej realizacji inwestycji.</w:t>
      </w:r>
      <w:r w:rsidR="00115A0E" w:rsidRPr="00115A0E">
        <w:rPr>
          <w:szCs w:val="22"/>
        </w:rPr>
        <w:t xml:space="preserve"> </w:t>
      </w:r>
      <w:r w:rsidR="00CB51E9">
        <w:rPr>
          <w:bCs/>
        </w:rPr>
        <w:t xml:space="preserve">Warunkiem koniecznym prawidłowego funkcjonowania PSZOK w obu lokalizacjach jest m.in. integracja pracy poszczególnych instalacji technologicznych (np. monitoring, oświetlenie obiektów). </w:t>
      </w:r>
      <w:r w:rsidR="00CB51E9" w:rsidRPr="00075E96">
        <w:rPr>
          <w:bCs/>
        </w:rPr>
        <w:t xml:space="preserve">Sterowanie instalacjami </w:t>
      </w:r>
      <w:r w:rsidR="00CB51E9">
        <w:rPr>
          <w:bCs/>
        </w:rPr>
        <w:t>dla obu lokalizacji zaplanowano w całości na bazie RUK, zatem dla prawidłowego działania i obsługi instalacji technologicznych niezbędne jest wykonanie ww. instalacji przez jednego Wykonawcę.</w:t>
      </w:r>
    </w:p>
    <w:p w14:paraId="3A80777F" w14:textId="77777777" w:rsidR="00115A0E" w:rsidRPr="00115A0E" w:rsidRDefault="00115A0E" w:rsidP="007E0584">
      <w:pPr>
        <w:numPr>
          <w:ilvl w:val="1"/>
          <w:numId w:val="1"/>
        </w:numPr>
        <w:suppressAutoHyphens/>
        <w:spacing w:line="276" w:lineRule="auto"/>
        <w:rPr>
          <w:szCs w:val="22"/>
        </w:rPr>
      </w:pPr>
      <w:r w:rsidRPr="00115A0E">
        <w:rPr>
          <w:szCs w:val="22"/>
        </w:rPr>
        <w:t xml:space="preserve">Zamawiający nie dopuszcza składanie ofert częściowych, o których mowa art. 91 ust. 1 ustawy </w:t>
      </w:r>
      <w:proofErr w:type="spellStart"/>
      <w:r w:rsidRPr="00115A0E">
        <w:rPr>
          <w:szCs w:val="22"/>
        </w:rPr>
        <w:t>pzp</w:t>
      </w:r>
      <w:proofErr w:type="spellEnd"/>
      <w:r w:rsidRPr="00115A0E">
        <w:rPr>
          <w:szCs w:val="22"/>
        </w:rPr>
        <w:t>.</w:t>
      </w:r>
    </w:p>
    <w:p w14:paraId="6D750572" w14:textId="77777777" w:rsidR="007E0584" w:rsidRPr="008A3CCA" w:rsidRDefault="007E0584" w:rsidP="007E0584">
      <w:pPr>
        <w:numPr>
          <w:ilvl w:val="1"/>
          <w:numId w:val="1"/>
        </w:numPr>
        <w:suppressAutoHyphens/>
        <w:spacing w:line="276" w:lineRule="auto"/>
        <w:rPr>
          <w:szCs w:val="22"/>
        </w:rPr>
      </w:pPr>
      <w:r w:rsidRPr="008A3CCA">
        <w:rPr>
          <w:szCs w:val="22"/>
        </w:rPr>
        <w:t>Zamawiający nie p</w:t>
      </w:r>
      <w:r w:rsidR="00115A0E">
        <w:rPr>
          <w:szCs w:val="22"/>
        </w:rPr>
        <w:t>rzewiduje aukcji elektronicznej.</w:t>
      </w:r>
    </w:p>
    <w:p w14:paraId="3D5EDD1A" w14:textId="77777777" w:rsidR="007E0584" w:rsidRDefault="007E0584" w:rsidP="007E0584">
      <w:pPr>
        <w:numPr>
          <w:ilvl w:val="1"/>
          <w:numId w:val="1"/>
        </w:numPr>
        <w:suppressAutoHyphens/>
        <w:spacing w:line="276" w:lineRule="auto"/>
        <w:rPr>
          <w:szCs w:val="22"/>
        </w:rPr>
      </w:pPr>
      <w:r w:rsidRPr="008A3CCA">
        <w:rPr>
          <w:szCs w:val="22"/>
        </w:rPr>
        <w:t>Zamawiający nie przewiduje złożenia oferty w postaci katalogów elektronicznych</w:t>
      </w:r>
      <w:r>
        <w:rPr>
          <w:szCs w:val="22"/>
        </w:rPr>
        <w:t xml:space="preserve"> lub dołączenia katalogów elektronicznych do oferty</w:t>
      </w:r>
      <w:r w:rsidRPr="008A3CCA">
        <w:rPr>
          <w:szCs w:val="22"/>
        </w:rPr>
        <w:t>.</w:t>
      </w:r>
    </w:p>
    <w:p w14:paraId="7B54FD7E" w14:textId="77777777" w:rsidR="007E0584" w:rsidRPr="00115A0E" w:rsidRDefault="007E0584" w:rsidP="007E0584">
      <w:pPr>
        <w:numPr>
          <w:ilvl w:val="1"/>
          <w:numId w:val="1"/>
        </w:numPr>
        <w:suppressAutoHyphens/>
        <w:spacing w:line="276" w:lineRule="auto"/>
        <w:rPr>
          <w:szCs w:val="22"/>
        </w:rPr>
      </w:pPr>
      <w:r>
        <w:t>Zamawiający nie dopuszcza składania ofert wariantowych.</w:t>
      </w:r>
    </w:p>
    <w:p w14:paraId="068DBCD1" w14:textId="77777777" w:rsidR="007E0584" w:rsidRPr="008A3CCA" w:rsidRDefault="007E0584" w:rsidP="007E0584">
      <w:pPr>
        <w:numPr>
          <w:ilvl w:val="1"/>
          <w:numId w:val="1"/>
        </w:numPr>
        <w:suppressAutoHyphens/>
        <w:spacing w:line="276" w:lineRule="auto"/>
        <w:rPr>
          <w:szCs w:val="22"/>
        </w:rPr>
      </w:pPr>
      <w:r w:rsidRPr="008A3CCA">
        <w:rPr>
          <w:szCs w:val="22"/>
        </w:rPr>
        <w:t>Zamawiający nie prowadzi postępowania w celu zawarcia umowy ramowej.</w:t>
      </w:r>
    </w:p>
    <w:p w14:paraId="06916317" w14:textId="77777777" w:rsidR="007E0584" w:rsidRDefault="007E0584" w:rsidP="007E0584">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proofErr w:type="spellStart"/>
      <w:r w:rsidRPr="008A3CCA">
        <w:rPr>
          <w:szCs w:val="22"/>
        </w:rPr>
        <w:t>Pzp</w:t>
      </w:r>
      <w:proofErr w:type="spellEnd"/>
      <w:r w:rsidRPr="008A3CCA">
        <w:rPr>
          <w:szCs w:val="22"/>
        </w:rPr>
        <w:t>.</w:t>
      </w:r>
    </w:p>
    <w:p w14:paraId="12930F92" w14:textId="77777777" w:rsidR="007E0584" w:rsidRDefault="007E0584" w:rsidP="007E0584">
      <w:pPr>
        <w:numPr>
          <w:ilvl w:val="1"/>
          <w:numId w:val="1"/>
        </w:numPr>
        <w:suppressAutoHyphens/>
        <w:spacing w:line="276" w:lineRule="auto"/>
        <w:rPr>
          <w:szCs w:val="22"/>
        </w:rPr>
      </w:pPr>
      <w:r>
        <w:rPr>
          <w:szCs w:val="22"/>
        </w:rPr>
        <w:t>Zamawiający nie przewiduje zwrotu kosztów za udział w postępowaniu.</w:t>
      </w:r>
    </w:p>
    <w:p w14:paraId="2EC91FF1" w14:textId="77777777" w:rsidR="007E0584" w:rsidRDefault="007E0584" w:rsidP="007E0584">
      <w:pPr>
        <w:numPr>
          <w:ilvl w:val="1"/>
          <w:numId w:val="1"/>
        </w:numPr>
        <w:suppressAutoHyphens/>
        <w:spacing w:line="276" w:lineRule="auto"/>
        <w:rPr>
          <w:szCs w:val="22"/>
        </w:rPr>
      </w:pPr>
      <w:r>
        <w:rPr>
          <w:szCs w:val="22"/>
        </w:rPr>
        <w:t>Zamawiający nie przewiduje rozliczenia w walutach obcych.</w:t>
      </w:r>
    </w:p>
    <w:p w14:paraId="74DB3A76" w14:textId="77777777" w:rsidR="007E0584" w:rsidRPr="0088408F" w:rsidRDefault="007E0584" w:rsidP="007E0584">
      <w:pPr>
        <w:numPr>
          <w:ilvl w:val="1"/>
          <w:numId w:val="1"/>
        </w:numPr>
        <w:suppressAutoHyphens/>
        <w:spacing w:line="276" w:lineRule="auto"/>
        <w:rPr>
          <w:szCs w:val="22"/>
        </w:rPr>
      </w:pPr>
      <w:r>
        <w:lastRenderedPageBreak/>
        <w:t xml:space="preserve">Zamawiający nie przewiduje udzielania zamówień publicznych, o których mowa w art. 214 ust. 1 </w:t>
      </w:r>
      <w:r w:rsidRPr="00590537">
        <w:t>pkt 7 i 8.</w:t>
      </w:r>
    </w:p>
    <w:p w14:paraId="195EBFE0" w14:textId="77777777" w:rsidR="007E0584" w:rsidRDefault="007E0584" w:rsidP="007E0584">
      <w:pPr>
        <w:numPr>
          <w:ilvl w:val="1"/>
          <w:numId w:val="1"/>
        </w:numPr>
        <w:suppressAutoHyphens/>
        <w:spacing w:line="276" w:lineRule="auto"/>
        <w:rPr>
          <w:szCs w:val="22"/>
        </w:rPr>
      </w:pPr>
      <w:r w:rsidRPr="0088408F">
        <w:rPr>
          <w:szCs w:val="22"/>
        </w:rPr>
        <w:t>Zamawiający nie wymaga złożenia przedmiotowych środków dowodowych w prowadzonym postępowaniu.</w:t>
      </w:r>
    </w:p>
    <w:p w14:paraId="62F3A35A" w14:textId="77777777" w:rsidR="007E0584" w:rsidRDefault="007E0584" w:rsidP="007E0584">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37CEAFA1" w14:textId="77777777" w:rsidR="007E0584" w:rsidRDefault="007E0584" w:rsidP="007E0584">
      <w:pPr>
        <w:pStyle w:val="Akapitzlist"/>
        <w:numPr>
          <w:ilvl w:val="1"/>
          <w:numId w:val="35"/>
        </w:numPr>
        <w:suppressAutoHyphens/>
        <w:spacing w:line="276" w:lineRule="auto"/>
        <w:rPr>
          <w:szCs w:val="22"/>
        </w:rPr>
      </w:pPr>
      <w:r w:rsidRPr="0088408F">
        <w:rPr>
          <w:szCs w:val="22"/>
        </w:rPr>
        <w:t>Ustawy z dnia 11 września 2019 r. Prawo zamówień publicznych (Dz. U. z 2021 r. poz. 1129 z późn. zm.);</w:t>
      </w:r>
    </w:p>
    <w:p w14:paraId="0F34779A" w14:textId="77777777" w:rsidR="007E0584" w:rsidRDefault="007E0584" w:rsidP="007E0584">
      <w:pPr>
        <w:pStyle w:val="Akapitzlist"/>
        <w:numPr>
          <w:ilvl w:val="1"/>
          <w:numId w:val="35"/>
        </w:numPr>
        <w:suppressAutoHyphens/>
        <w:spacing w:line="276" w:lineRule="auto"/>
        <w:rPr>
          <w:szCs w:val="22"/>
        </w:rPr>
      </w:pPr>
      <w:r w:rsidRPr="0088408F">
        <w:rPr>
          <w:szCs w:val="22"/>
        </w:rPr>
        <w:t>Rozporządzenie Ministra Rozwoju, Pracy i Technologii z dnia 23 grudnia 2020 r. w sprawie podmiotowych środków dowodowych oraz innych dokumentów lub oświadczeń, jakich może żądać Zamawiający od Wykonawcy (Dz. U. z 2020 r. poz. 2415);</w:t>
      </w:r>
    </w:p>
    <w:p w14:paraId="6ADD06B1" w14:textId="6AA5301F" w:rsidR="007E0584" w:rsidRDefault="0085606A" w:rsidP="007E0584">
      <w:pPr>
        <w:pStyle w:val="Akapitzlist"/>
        <w:numPr>
          <w:ilvl w:val="1"/>
          <w:numId w:val="35"/>
        </w:numPr>
        <w:suppressAutoHyphens/>
        <w:spacing w:line="276" w:lineRule="auto"/>
        <w:rPr>
          <w:szCs w:val="22"/>
        </w:rPr>
      </w:pPr>
      <w:r w:rsidRPr="0085606A">
        <w:rPr>
          <w:szCs w:val="22"/>
        </w:rPr>
        <w:t>Obwieszczenia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(M.P.2021.1177)</w:t>
      </w:r>
      <w:r w:rsidR="007E0584" w:rsidRPr="0088408F">
        <w:rPr>
          <w:szCs w:val="22"/>
        </w:rPr>
        <w:t>;</w:t>
      </w:r>
    </w:p>
    <w:p w14:paraId="3C569389" w14:textId="77777777" w:rsidR="007E0584" w:rsidRDefault="007E0584" w:rsidP="007E0584">
      <w:pPr>
        <w:pStyle w:val="Akapitzlist"/>
        <w:numPr>
          <w:ilvl w:val="1"/>
          <w:numId w:val="35"/>
        </w:numPr>
        <w:suppressAutoHyphens/>
        <w:spacing w:line="276" w:lineRule="auto"/>
        <w:rPr>
          <w:szCs w:val="22"/>
        </w:rPr>
      </w:pPr>
      <w:r w:rsidRPr="0088408F">
        <w:rPr>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066C383" w14:textId="183D2470" w:rsidR="007E0584" w:rsidRDefault="007E0584" w:rsidP="007E0584">
      <w:pPr>
        <w:pStyle w:val="Akapitzlist"/>
        <w:numPr>
          <w:ilvl w:val="1"/>
          <w:numId w:val="35"/>
        </w:numPr>
        <w:suppressAutoHyphens/>
        <w:spacing w:line="276" w:lineRule="auto"/>
        <w:rPr>
          <w:szCs w:val="22"/>
        </w:rPr>
      </w:pPr>
      <w:r w:rsidRPr="0088408F">
        <w:rPr>
          <w:szCs w:val="22"/>
        </w:rPr>
        <w:t>Ustawy z dnia 16 kwietnia 1993 r. o zwalczaniu nieuczciwej konkurencji (Dz. U. z 202</w:t>
      </w:r>
      <w:r w:rsidR="00383944">
        <w:rPr>
          <w:szCs w:val="22"/>
        </w:rPr>
        <w:t>2</w:t>
      </w:r>
      <w:r w:rsidRPr="0088408F">
        <w:rPr>
          <w:szCs w:val="22"/>
        </w:rPr>
        <w:t> r. poz. </w:t>
      </w:r>
      <w:r w:rsidR="00383944">
        <w:rPr>
          <w:szCs w:val="22"/>
        </w:rPr>
        <w:t>1233</w:t>
      </w:r>
      <w:r w:rsidRPr="0088408F">
        <w:rPr>
          <w:szCs w:val="22"/>
        </w:rPr>
        <w:t>);</w:t>
      </w:r>
    </w:p>
    <w:p w14:paraId="61676323" w14:textId="299A6247" w:rsidR="007E0584" w:rsidRDefault="007E0584" w:rsidP="007E0584">
      <w:pPr>
        <w:pStyle w:val="Akapitzlist"/>
        <w:numPr>
          <w:ilvl w:val="1"/>
          <w:numId w:val="35"/>
        </w:numPr>
        <w:suppressAutoHyphens/>
        <w:spacing w:line="276" w:lineRule="auto"/>
        <w:rPr>
          <w:szCs w:val="22"/>
        </w:rPr>
      </w:pPr>
      <w:r w:rsidRPr="0088408F">
        <w:rPr>
          <w:szCs w:val="22"/>
        </w:rPr>
        <w:t>Ustawy z dnia 23 kwietnia 1964 r. - Kodeks cywilny (Dz. U. 202</w:t>
      </w:r>
      <w:r w:rsidR="00383944">
        <w:rPr>
          <w:szCs w:val="22"/>
        </w:rPr>
        <w:t>2</w:t>
      </w:r>
      <w:r w:rsidRPr="0088408F">
        <w:rPr>
          <w:szCs w:val="22"/>
        </w:rPr>
        <w:t xml:space="preserve"> poz. 1</w:t>
      </w:r>
      <w:r w:rsidR="00383944">
        <w:rPr>
          <w:szCs w:val="22"/>
        </w:rPr>
        <w:t>360</w:t>
      </w:r>
      <w:r w:rsidRPr="0088408F">
        <w:rPr>
          <w:szCs w:val="22"/>
        </w:rPr>
        <w:t xml:space="preserve"> z późn zm.);</w:t>
      </w:r>
    </w:p>
    <w:p w14:paraId="56531ACB" w14:textId="77777777" w:rsidR="00FD1D6F" w:rsidRPr="007E0584" w:rsidRDefault="007E0584" w:rsidP="007E0584">
      <w:pPr>
        <w:pStyle w:val="Akapitzlist"/>
        <w:numPr>
          <w:ilvl w:val="1"/>
          <w:numId w:val="35"/>
        </w:numPr>
        <w:suppressAutoHyphens/>
        <w:spacing w:line="276" w:lineRule="auto"/>
        <w:rPr>
          <w:szCs w:val="22"/>
        </w:rPr>
      </w:pPr>
      <w:r w:rsidRPr="007E0584">
        <w:rPr>
          <w:szCs w:val="22"/>
        </w:rPr>
        <w:t xml:space="preserve">Ustawy z dnia 7 lipca 1994 r. Prawo budowlane (Dz. U. z 2021 r. poz. 2351 z późn zm., dalej jako </w:t>
      </w:r>
      <w:proofErr w:type="spellStart"/>
      <w:r w:rsidRPr="007E0584">
        <w:rPr>
          <w:szCs w:val="22"/>
        </w:rPr>
        <w:t>P.b</w:t>
      </w:r>
      <w:proofErr w:type="spellEnd"/>
      <w:r w:rsidRPr="007E0584">
        <w:rPr>
          <w:szCs w:val="22"/>
        </w:rPr>
        <w:t>) oraz przepisów wykonawczych do tej ustawy.</w:t>
      </w:r>
    </w:p>
    <w:p w14:paraId="4D37B8DC" w14:textId="77777777" w:rsidR="00F24C76" w:rsidRPr="008A3CCA" w:rsidRDefault="00F24C76" w:rsidP="00F24C76">
      <w:pPr>
        <w:rPr>
          <w:sz w:val="24"/>
          <w:szCs w:val="28"/>
        </w:rPr>
      </w:pPr>
    </w:p>
    <w:p w14:paraId="6DBBA4F7" w14:textId="77777777" w:rsidR="009C36CA" w:rsidRDefault="009C36CA" w:rsidP="009C36CA">
      <w:pPr>
        <w:pStyle w:val="Nagwek1"/>
      </w:pPr>
      <w:r>
        <w:t>ROZDZIAŁ III:</w:t>
      </w:r>
    </w:p>
    <w:p w14:paraId="52B477CA" w14:textId="77777777" w:rsidR="009C36CA" w:rsidRDefault="009C36CA" w:rsidP="009C36CA">
      <w:pPr>
        <w:pStyle w:val="Nagwek1"/>
      </w:pPr>
      <w:r>
        <w:t>OPIS PRZEDMIOTU ZAMÓWIEN</w:t>
      </w:r>
      <w:r w:rsidR="003F2F2D">
        <w:t>IA WRAZ Z PODANIEM INFORMACJI O </w:t>
      </w:r>
      <w:r>
        <w:t>MOŻLIWOŚCI SKŁADANIA OFERT CZĘŚCIOWYCH</w:t>
      </w:r>
    </w:p>
    <w:p w14:paraId="70645520" w14:textId="77777777" w:rsidR="009C36CA" w:rsidRDefault="009C36CA" w:rsidP="00F24C76"/>
    <w:p w14:paraId="5422972C" w14:textId="77777777" w:rsidR="00F1278F" w:rsidRDefault="00983C2E" w:rsidP="00F1278F">
      <w:pPr>
        <w:pStyle w:val="Akapitzlist"/>
        <w:numPr>
          <w:ilvl w:val="0"/>
          <w:numId w:val="2"/>
        </w:numPr>
      </w:pPr>
      <w:r w:rsidRPr="00FE28AF">
        <w:t xml:space="preserve">Przedmiotem zamówienia jest </w:t>
      </w:r>
      <w:r w:rsidR="00F1278F">
        <w:t>wykonanie prac projektowych oraz robót budowlanych dla Punktu Selektywnej Zbiórki Odpadów Komunalnych w następujących lokalizacjach:</w:t>
      </w:r>
    </w:p>
    <w:p w14:paraId="4E0E5836" w14:textId="77777777" w:rsidR="00F1278F" w:rsidRDefault="00F1278F" w:rsidP="00F1278F">
      <w:pPr>
        <w:pStyle w:val="Akapitzlist"/>
        <w:numPr>
          <w:ilvl w:val="2"/>
          <w:numId w:val="1"/>
        </w:numPr>
        <w:ind w:left="714" w:hanging="357"/>
      </w:pPr>
      <w:r>
        <w:t xml:space="preserve">Na terenie stanowiącym bazę Referatu Infrastruktury i Usług Komunalnych Urzędu Gminy w Rzeczycy, ul. Mościckiego 10 (dz. nr </w:t>
      </w:r>
      <w:proofErr w:type="spellStart"/>
      <w:r>
        <w:t>ewid</w:t>
      </w:r>
      <w:proofErr w:type="spellEnd"/>
      <w:r>
        <w:t>. 862/7, 863/2, 863/3, 864/2, 862/4, 863/1, obręb Rzeczyca). Zakres planowanych do wykonania prac na łącznej powierzchni ok. 1300 m</w:t>
      </w:r>
      <w:r w:rsidRPr="00F1278F">
        <w:rPr>
          <w:vertAlign w:val="superscript"/>
        </w:rPr>
        <w:t>2</w:t>
      </w:r>
      <w:r>
        <w:t>:</w:t>
      </w:r>
    </w:p>
    <w:p w14:paraId="6257490E" w14:textId="77777777" w:rsidR="00A21925" w:rsidRDefault="00A21925" w:rsidP="00A21925">
      <w:pPr>
        <w:pStyle w:val="Akapitzlist"/>
        <w:numPr>
          <w:ilvl w:val="0"/>
          <w:numId w:val="37"/>
        </w:numPr>
        <w:ind w:left="714" w:hanging="357"/>
      </w:pPr>
      <w:r>
        <w:t>plac utwardzony wraz z komunikacją o powierzchni do 1030 m</w:t>
      </w:r>
      <w:r w:rsidRPr="00A21925">
        <w:rPr>
          <w:vertAlign w:val="superscript"/>
        </w:rPr>
        <w:t>2</w:t>
      </w:r>
      <w:r>
        <w:t>;</w:t>
      </w:r>
    </w:p>
    <w:p w14:paraId="499A7C1F" w14:textId="54128058" w:rsidR="00A21925" w:rsidRDefault="00A21925" w:rsidP="00A21925">
      <w:pPr>
        <w:pStyle w:val="Akapitzlist"/>
        <w:numPr>
          <w:ilvl w:val="0"/>
          <w:numId w:val="37"/>
        </w:numPr>
        <w:ind w:left="714" w:hanging="357"/>
      </w:pPr>
      <w:r>
        <w:t xml:space="preserve">halę stalową na odpady o wymiarach min. 30x9 m z okładzinami z blachy trapezowej. Zamawiający posiada projekt budowlany, który może zostać zaadaptowany na potrzeby wykonywania dokumentacji projektowej oraz pozwolenie na budowę hali. </w:t>
      </w:r>
      <w:r w:rsidRPr="00475CB3">
        <w:t>Na hali przyjmowane będą jedynie odpady nie generujące odcieków (brak konieczności projektowania odbiornika odcieków)</w:t>
      </w:r>
    </w:p>
    <w:p w14:paraId="46988987" w14:textId="77777777" w:rsidR="00A21925" w:rsidRDefault="00A21925" w:rsidP="00EE7173">
      <w:pPr>
        <w:pStyle w:val="Akapitzlist"/>
        <w:ind w:left="357" w:firstLine="0"/>
      </w:pPr>
      <w:r w:rsidRPr="00A21925">
        <w:rPr>
          <w:b/>
          <w:bCs/>
          <w:i/>
          <w:iCs/>
        </w:rPr>
        <w:t>Uwaga: Zamawiający we własnym zakresie rozpoczął budowę (wykonał ławy i ściany fundamentowe oraz posadzki) i założył dziennik budowy. Dopuszcza się kontynuację rozpoczętej przez Zamawiającego budowy, jednak przed przystąpieniem do prac budowlanych zaleca się wykonanie ekspertyzy technicznej wykonanych elementów. Zamawiający do wykonania konstrukcji hali dopuszcza wykorzystanie posiadanych przez niego elementów konstrukcyjnych po uprzednim ich dostosowaniu do użytku, lub użycie nowych elementów</w:t>
      </w:r>
      <w:r>
        <w:t xml:space="preserve">. </w:t>
      </w:r>
    </w:p>
    <w:p w14:paraId="64E0D8D5" w14:textId="77777777" w:rsidR="00A21925" w:rsidRDefault="00A21925" w:rsidP="00A21925">
      <w:pPr>
        <w:pStyle w:val="Akapitzlist"/>
        <w:numPr>
          <w:ilvl w:val="0"/>
          <w:numId w:val="37"/>
        </w:numPr>
        <w:ind w:left="714" w:hanging="357"/>
      </w:pPr>
      <w:r>
        <w:lastRenderedPageBreak/>
        <w:t xml:space="preserve">murowany </w:t>
      </w:r>
      <w:proofErr w:type="spellStart"/>
      <w:r>
        <w:t>box</w:t>
      </w:r>
      <w:proofErr w:type="spellEnd"/>
      <w:r>
        <w:t xml:space="preserve"> na odpady za ściankami o wysokości 1,5 m i wymiarach 8,5x14 m. Box należy wykonać na istniejącej rzędnej terenu, bez jej podnoszenia w celu dostosowania do wysokości hali;</w:t>
      </w:r>
    </w:p>
    <w:p w14:paraId="20EB4696" w14:textId="77777777" w:rsidR="00A21925" w:rsidRDefault="00A21925" w:rsidP="00A21925">
      <w:pPr>
        <w:pStyle w:val="Akapitzlist"/>
        <w:numPr>
          <w:ilvl w:val="0"/>
          <w:numId w:val="37"/>
        </w:numPr>
        <w:ind w:left="714" w:hanging="357"/>
      </w:pPr>
      <w:r>
        <w:t>infrastruktura towarzysząca i niezbędne instalacje, w tym m.in. nowe ogrodzenie frontowe (bez wymiany istniejącej bramy), oświetlenie i monitoring;</w:t>
      </w:r>
    </w:p>
    <w:p w14:paraId="7CFFAED9" w14:textId="77777777" w:rsidR="00A21925" w:rsidRDefault="00A21925" w:rsidP="00A21925">
      <w:pPr>
        <w:pStyle w:val="Akapitzlist"/>
        <w:numPr>
          <w:ilvl w:val="0"/>
          <w:numId w:val="37"/>
        </w:numPr>
        <w:ind w:left="714" w:hanging="357"/>
      </w:pPr>
      <w:r>
        <w:t>wykonanie i montaż tablic informacyjnych oraz oznakowanie terenu;</w:t>
      </w:r>
    </w:p>
    <w:p w14:paraId="77E3AA2C" w14:textId="77777777" w:rsidR="00A21925" w:rsidRDefault="00A21925" w:rsidP="00A21925">
      <w:pPr>
        <w:pStyle w:val="Akapitzlist"/>
        <w:numPr>
          <w:ilvl w:val="0"/>
          <w:numId w:val="37"/>
        </w:numPr>
        <w:ind w:left="714" w:hanging="357"/>
      </w:pPr>
      <w:r>
        <w:t>dostawę 1 szt. wagi platformowej z legalizacją;</w:t>
      </w:r>
    </w:p>
    <w:p w14:paraId="74045730" w14:textId="65F4CEB2" w:rsidR="00A21925" w:rsidRDefault="00EE7173" w:rsidP="00A21925">
      <w:pPr>
        <w:pStyle w:val="Akapitzlist"/>
        <w:numPr>
          <w:ilvl w:val="0"/>
          <w:numId w:val="37"/>
        </w:numPr>
        <w:ind w:left="714" w:hanging="357"/>
      </w:pPr>
      <w:r>
        <w:t>z</w:t>
      </w:r>
      <w:r w:rsidR="00A21925">
        <w:t>amówienie nie obejmuje zakupu wyposażenia punktu napraw, o którym mowa na str. 70 PFU</w:t>
      </w:r>
      <w:r>
        <w:t>;</w:t>
      </w:r>
    </w:p>
    <w:p w14:paraId="6591BA5B" w14:textId="361A22A3" w:rsidR="00A21925" w:rsidRDefault="00EE7173" w:rsidP="00A21925">
      <w:pPr>
        <w:pStyle w:val="Akapitzlist"/>
        <w:numPr>
          <w:ilvl w:val="0"/>
          <w:numId w:val="37"/>
        </w:numPr>
        <w:ind w:left="714" w:hanging="357"/>
      </w:pPr>
      <w:r>
        <w:t>z</w:t>
      </w:r>
      <w:r w:rsidR="00A21925">
        <w:t>amówienie nie obejmuje usunięcia kolizji ze słupem energetycznym, w tym wykonania projektu budowlanego i uzyskania warunków technicznych od gestora sieci energetycznej</w:t>
      </w:r>
      <w:r>
        <w:t>;</w:t>
      </w:r>
    </w:p>
    <w:p w14:paraId="22A720E2" w14:textId="78379683" w:rsidR="00A21925" w:rsidRDefault="00EE7173" w:rsidP="00A21925">
      <w:pPr>
        <w:pStyle w:val="Akapitzlist"/>
        <w:numPr>
          <w:ilvl w:val="0"/>
          <w:numId w:val="37"/>
        </w:numPr>
        <w:ind w:left="714" w:hanging="357"/>
      </w:pPr>
      <w:r>
        <w:t>z</w:t>
      </w:r>
      <w:r w:rsidR="00A21925">
        <w:t>amówienie nie obejmuje dostawy kontenerów i pojemników na odpady</w:t>
      </w:r>
      <w:r>
        <w:t>;</w:t>
      </w:r>
    </w:p>
    <w:p w14:paraId="7989880A" w14:textId="22D61CF2" w:rsidR="00F1278F" w:rsidRDefault="00EE7173" w:rsidP="00A21925">
      <w:pPr>
        <w:pStyle w:val="Akapitzlist"/>
        <w:numPr>
          <w:ilvl w:val="0"/>
          <w:numId w:val="37"/>
        </w:numPr>
        <w:ind w:left="714" w:hanging="357"/>
      </w:pPr>
      <w:r>
        <w:t>z</w:t>
      </w:r>
      <w:r w:rsidR="00A21925">
        <w:t>amówienie nie obejmuje wykonania zjazdu z drogi powiatowej 4309E</w:t>
      </w:r>
      <w:r w:rsidR="00F1278F">
        <w:t>.</w:t>
      </w:r>
    </w:p>
    <w:p w14:paraId="2C34CF2F" w14:textId="77777777" w:rsidR="00F1278F" w:rsidRDefault="00F1278F" w:rsidP="00314CD1">
      <w:pPr>
        <w:pStyle w:val="Akapitzlist"/>
        <w:numPr>
          <w:ilvl w:val="2"/>
          <w:numId w:val="1"/>
        </w:numPr>
        <w:ind w:left="714" w:hanging="357"/>
      </w:pPr>
      <w:r>
        <w:t xml:space="preserve">Na terenie stanowiącym własność Gminy Rzeczyca, zlokalizowanym za Marketem Dino                     w miejscowości Rzeczyca (dz. nr </w:t>
      </w:r>
      <w:proofErr w:type="spellStart"/>
      <w:r>
        <w:t>ewid</w:t>
      </w:r>
      <w:proofErr w:type="spellEnd"/>
      <w:r>
        <w:t xml:space="preserve">. 819/3, 819/29, 818/4, 813/1, 1079/4, obręb </w:t>
      </w:r>
      <w:proofErr w:type="spellStart"/>
      <w:r>
        <w:t>ewid</w:t>
      </w:r>
      <w:proofErr w:type="spellEnd"/>
      <w:r>
        <w:t>. Rzeczyca). Zakres planowanych do wykonania prac na łącznej powierzchni ok. 7200 m</w:t>
      </w:r>
      <w:r w:rsidRPr="00314CD1">
        <w:rPr>
          <w:vertAlign w:val="superscript"/>
        </w:rPr>
        <w:t>2</w:t>
      </w:r>
      <w:r>
        <w:t>:</w:t>
      </w:r>
    </w:p>
    <w:p w14:paraId="7C6B9FC7" w14:textId="77777777" w:rsidR="00A21925" w:rsidRDefault="00A21925" w:rsidP="00A21925">
      <w:pPr>
        <w:pStyle w:val="Akapitzlist"/>
        <w:numPr>
          <w:ilvl w:val="0"/>
          <w:numId w:val="38"/>
        </w:numPr>
        <w:ind w:left="714" w:hanging="357"/>
      </w:pPr>
      <w:r>
        <w:t>plac utwardzony wraz z komunikacją o powierzchni do 1040 m</w:t>
      </w:r>
      <w:r w:rsidRPr="00A21925">
        <w:rPr>
          <w:vertAlign w:val="superscript"/>
        </w:rPr>
        <w:t>2</w:t>
      </w:r>
      <w:r>
        <w:t>;</w:t>
      </w:r>
    </w:p>
    <w:p w14:paraId="47DD9BA4" w14:textId="77777777" w:rsidR="00A21925" w:rsidRDefault="00A21925" w:rsidP="00A21925">
      <w:pPr>
        <w:pStyle w:val="Akapitzlist"/>
        <w:numPr>
          <w:ilvl w:val="0"/>
          <w:numId w:val="38"/>
        </w:numPr>
        <w:ind w:left="714" w:hanging="357"/>
      </w:pPr>
      <w:r>
        <w:t>wiatę stalową na odpady o wymiarach min. 30x15 m;</w:t>
      </w:r>
    </w:p>
    <w:p w14:paraId="1BA8B048" w14:textId="77777777" w:rsidR="00A21925" w:rsidRDefault="00A21925" w:rsidP="00A21925">
      <w:pPr>
        <w:pStyle w:val="Akapitzlist"/>
        <w:numPr>
          <w:ilvl w:val="0"/>
          <w:numId w:val="38"/>
        </w:numPr>
        <w:ind w:left="714" w:hanging="357"/>
      </w:pPr>
      <w:r>
        <w:t>drogę dojazdową umożliwiającą dojazd do PSZOK o długości ok. 95 m i szerokości jezdni 5-6 m. Zamawiający posiada projekt budowlany, który może zostać zaadaptowany na potrzeby wykonywania dokumentacji projektowej (w ramach prac projektowych Wykonawca dostosuje parametry drogi do nośności drogi 11,5 t na oś). Zakres prac Wykonawcy nie obejmuje budowy zjazdu z drogi wojewódzkiej 726 oraz połączenia z drogą gminną (ul. Spółdzielców);</w:t>
      </w:r>
    </w:p>
    <w:p w14:paraId="317F7B7F" w14:textId="77777777" w:rsidR="00A21925" w:rsidRDefault="00A21925" w:rsidP="00A21925">
      <w:pPr>
        <w:pStyle w:val="Akapitzlist"/>
        <w:numPr>
          <w:ilvl w:val="0"/>
          <w:numId w:val="38"/>
        </w:numPr>
        <w:ind w:left="714" w:hanging="357"/>
      </w:pPr>
      <w:r>
        <w:t xml:space="preserve">2 murowane </w:t>
      </w:r>
      <w:proofErr w:type="spellStart"/>
      <w:r>
        <w:t>boxy</w:t>
      </w:r>
      <w:proofErr w:type="spellEnd"/>
      <w:r>
        <w:t xml:space="preserve"> na odpady ze ściankami o wysokości 1,5 m i wymiarach 7,5x15 m;</w:t>
      </w:r>
    </w:p>
    <w:p w14:paraId="02B1799A" w14:textId="77777777" w:rsidR="00A21925" w:rsidRDefault="00A21925" w:rsidP="00A21925">
      <w:pPr>
        <w:pStyle w:val="Akapitzlist"/>
        <w:numPr>
          <w:ilvl w:val="0"/>
          <w:numId w:val="38"/>
        </w:numPr>
        <w:ind w:left="714" w:hanging="357"/>
      </w:pPr>
      <w:r>
        <w:t>infrastruktura towarzysząca i niezbędne instalacje, w tym m.in. fragment nowego  ogrodzenia od strony północnej, bramy, oświetlenie i monitoring;</w:t>
      </w:r>
    </w:p>
    <w:p w14:paraId="6D92C0D7" w14:textId="77777777" w:rsidR="00A21925" w:rsidRDefault="00A21925" w:rsidP="00A21925">
      <w:pPr>
        <w:pStyle w:val="Akapitzlist"/>
        <w:numPr>
          <w:ilvl w:val="0"/>
          <w:numId w:val="38"/>
        </w:numPr>
        <w:ind w:left="714" w:hanging="357"/>
      </w:pPr>
      <w:r>
        <w:t>wykonanie pasa zieleni izolacyjnej;</w:t>
      </w:r>
    </w:p>
    <w:p w14:paraId="31FCE548" w14:textId="77777777" w:rsidR="00A21925" w:rsidRDefault="00A21925" w:rsidP="00A21925">
      <w:pPr>
        <w:pStyle w:val="Akapitzlist"/>
        <w:numPr>
          <w:ilvl w:val="0"/>
          <w:numId w:val="38"/>
        </w:numPr>
        <w:ind w:left="714" w:hanging="357"/>
      </w:pPr>
      <w:r>
        <w:t>wykonanie i montaż tablic informacyjnych oraz oznakowanie terenu;</w:t>
      </w:r>
    </w:p>
    <w:p w14:paraId="4DF4B839" w14:textId="2D134EE4" w:rsidR="00A21925" w:rsidRDefault="00EE7173" w:rsidP="00A21925">
      <w:pPr>
        <w:pStyle w:val="Akapitzlist"/>
        <w:numPr>
          <w:ilvl w:val="0"/>
          <w:numId w:val="38"/>
        </w:numPr>
        <w:ind w:left="714" w:hanging="357"/>
      </w:pPr>
      <w:r>
        <w:t>z</w:t>
      </w:r>
      <w:r w:rsidR="00A21925">
        <w:t>amówienie nie obejmuje dostawy kontenerów i pojemników na odpady</w:t>
      </w:r>
      <w:r w:rsidR="00FD5EBF">
        <w:t xml:space="preserve"> (z wyłączeniem kontenera na odpady niebezpieczne)</w:t>
      </w:r>
      <w:r w:rsidR="00DF2FF6">
        <w:t>;</w:t>
      </w:r>
    </w:p>
    <w:p w14:paraId="404C3DF8" w14:textId="78E386CD" w:rsidR="00A21925" w:rsidRDefault="00EE7173" w:rsidP="00A21925">
      <w:pPr>
        <w:pStyle w:val="Akapitzlist"/>
        <w:numPr>
          <w:ilvl w:val="0"/>
          <w:numId w:val="38"/>
        </w:numPr>
        <w:ind w:left="714" w:hanging="357"/>
      </w:pPr>
      <w:r>
        <w:t>z</w:t>
      </w:r>
      <w:r w:rsidR="00A21925">
        <w:t>amówienie nie obejmuje zaprojektowania, uzyskania warunków przyłączeniowych od</w:t>
      </w:r>
      <w:r>
        <w:t> </w:t>
      </w:r>
      <w:r w:rsidR="00A21925">
        <w:t>gestorów sieci oraz wykonania przyłącza elektrycznego, wodociągowego oraz instalacji hydrantowej.</w:t>
      </w:r>
    </w:p>
    <w:p w14:paraId="47F23613" w14:textId="2F2F7300" w:rsidR="00A21925" w:rsidRDefault="00EE7173" w:rsidP="00A21925">
      <w:pPr>
        <w:pStyle w:val="Akapitzlist"/>
        <w:numPr>
          <w:ilvl w:val="0"/>
          <w:numId w:val="38"/>
        </w:numPr>
        <w:ind w:left="714" w:hanging="357"/>
      </w:pPr>
      <w:r>
        <w:t>z</w:t>
      </w:r>
      <w:r w:rsidR="00A21925">
        <w:t>amówienie nie obejmuje uporządkowania terenu przed przystąpieniem do prac budowlanych. Uporządkowanie terenu zostanie wykonane przez Zamawiającego.</w:t>
      </w:r>
    </w:p>
    <w:p w14:paraId="14351942" w14:textId="29CB52E8" w:rsidR="00185BE9" w:rsidRDefault="00EE7173" w:rsidP="00A21925">
      <w:pPr>
        <w:pStyle w:val="Akapitzlist"/>
        <w:numPr>
          <w:ilvl w:val="0"/>
          <w:numId w:val="38"/>
        </w:numPr>
        <w:ind w:left="714" w:hanging="357"/>
      </w:pPr>
      <w:r>
        <w:t>w</w:t>
      </w:r>
      <w:r w:rsidR="00A21925">
        <w:t>ykonanie systemu odprowadzenia odcieków wygenerowanych przez przyjmowane w</w:t>
      </w:r>
      <w:r w:rsidR="00DF2FF6">
        <w:t> </w:t>
      </w:r>
      <w:r w:rsidR="00A21925">
        <w:t>PSZOK odpady</w:t>
      </w:r>
      <w:r w:rsidR="00475CB3">
        <w:t xml:space="preserve"> niebezpieczne</w:t>
      </w:r>
      <w:r w:rsidR="00A21925">
        <w:t xml:space="preserve">. Preferowanym sposobem </w:t>
      </w:r>
      <w:r w:rsidR="00475CB3">
        <w:t>gromadzenia odpadów niebezpiecznych jest blaszany kontener z zamonto</w:t>
      </w:r>
      <w:r w:rsidR="00FD5EBF">
        <w:t>waną wewnątrz wanną wychwytową</w:t>
      </w:r>
      <w:r w:rsidR="00475CB3">
        <w:t xml:space="preserve"> do </w:t>
      </w:r>
      <w:r w:rsidR="00A21925">
        <w:t>odprowadz</w:t>
      </w:r>
      <w:r w:rsidR="00475CB3">
        <w:t>a</w:t>
      </w:r>
      <w:r w:rsidR="00A21925">
        <w:t>nia odcieków</w:t>
      </w:r>
      <w:r w:rsidR="006C7758">
        <w:t>.</w:t>
      </w:r>
    </w:p>
    <w:p w14:paraId="3D66F758" w14:textId="77777777" w:rsidR="00983C2E" w:rsidRDefault="00EB2C92" w:rsidP="00314CD1">
      <w:pPr>
        <w:pStyle w:val="Akapitzlist"/>
        <w:ind w:left="360" w:firstLine="0"/>
        <w:rPr>
          <w:b/>
          <w:bCs/>
        </w:rPr>
      </w:pPr>
      <w:r w:rsidRPr="00FE28AF">
        <w:t>S</w:t>
      </w:r>
      <w:r w:rsidR="00A409BF" w:rsidRPr="00FE28AF">
        <w:t xml:space="preserve">zczegółowy opis przedmiotu zamówienia stanowi </w:t>
      </w:r>
      <w:r w:rsidR="00A409BF" w:rsidRPr="00FE28AF">
        <w:rPr>
          <w:b/>
          <w:bCs/>
        </w:rPr>
        <w:t>załącznik nr 1 do SWZ.</w:t>
      </w:r>
    </w:p>
    <w:p w14:paraId="74C2E369" w14:textId="77777777" w:rsidR="00475CB3" w:rsidRDefault="001B5DE8" w:rsidP="00A7600D">
      <w:pPr>
        <w:pStyle w:val="Akapitzlist"/>
        <w:numPr>
          <w:ilvl w:val="2"/>
          <w:numId w:val="1"/>
        </w:numPr>
        <w:ind w:left="714" w:hanging="357"/>
      </w:pPr>
      <w:r>
        <w:t xml:space="preserve">Zamawiający wymaga wykonania koncepcji dla </w:t>
      </w:r>
      <w:r w:rsidR="00781D47">
        <w:t>dwóch lokalizacji PSZOK.</w:t>
      </w:r>
    </w:p>
    <w:p w14:paraId="33EDAA89" w14:textId="33E7F0FE" w:rsidR="00475CB3" w:rsidRPr="00FE28AF" w:rsidRDefault="00475CB3" w:rsidP="00A7600D">
      <w:pPr>
        <w:pStyle w:val="Akapitzlist"/>
        <w:numPr>
          <w:ilvl w:val="2"/>
          <w:numId w:val="1"/>
        </w:numPr>
        <w:ind w:left="567" w:hanging="357"/>
      </w:pPr>
      <w:r w:rsidRPr="00A7600D">
        <w:rPr>
          <w:rFonts w:eastAsia="Times New Roman"/>
        </w:rPr>
        <w:t>Przedsięwzięcie nie należy do</w:t>
      </w:r>
      <w:r>
        <w:rPr>
          <w:rFonts w:eastAsia="Times New Roman"/>
        </w:rPr>
        <w:t xml:space="preserve"> przedsięwzięć ujętych w </w:t>
      </w:r>
      <w:r w:rsidRPr="00A7600D">
        <w:rPr>
          <w:rFonts w:eastAsia="Times New Roman"/>
        </w:rPr>
        <w:t xml:space="preserve"> § 2 ust.</w:t>
      </w:r>
      <w:r>
        <w:rPr>
          <w:rFonts w:eastAsia="Times New Roman"/>
        </w:rPr>
        <w:t xml:space="preserve"> 1 pkt. 41 oraz pkt 47 Rozporządzenia</w:t>
      </w:r>
      <w:r w:rsidRPr="00A7600D">
        <w:rPr>
          <w:rFonts w:eastAsia="Times New Roman"/>
        </w:rPr>
        <w:t xml:space="preserve"> Rady Ministrów z dnia 10 września 2019 r. w sprawie przedsięwzięć mogących znacząco oddziaływać na środowisko (Dz. U.</w:t>
      </w:r>
      <w:r>
        <w:rPr>
          <w:rFonts w:eastAsia="Times New Roman"/>
        </w:rPr>
        <w:t xml:space="preserve"> z 2019 r.</w:t>
      </w:r>
      <w:r w:rsidRPr="00A7600D">
        <w:rPr>
          <w:rFonts w:eastAsia="Times New Roman"/>
        </w:rPr>
        <w:t xml:space="preserve"> poz. 1839</w:t>
      </w:r>
      <w:r>
        <w:rPr>
          <w:rFonts w:eastAsia="Times New Roman"/>
        </w:rPr>
        <w:t xml:space="preserve"> z</w:t>
      </w:r>
      <w:r w:rsidR="009826F8">
        <w:rPr>
          <w:rFonts w:eastAsia="Times New Roman"/>
        </w:rPr>
        <w:t xml:space="preserve"> późn.</w:t>
      </w:r>
      <w:r>
        <w:rPr>
          <w:rFonts w:eastAsia="Times New Roman"/>
        </w:rPr>
        <w:t xml:space="preserve"> zm.</w:t>
      </w:r>
      <w:r w:rsidRPr="00A7600D">
        <w:rPr>
          <w:rFonts w:eastAsia="Times New Roman"/>
        </w:rPr>
        <w:t>)</w:t>
      </w:r>
      <w:r>
        <w:rPr>
          <w:rFonts w:eastAsia="Times New Roman"/>
        </w:rPr>
        <w:t>,</w:t>
      </w:r>
      <w:r w:rsidRPr="00A7600D">
        <w:rPr>
          <w:rFonts w:eastAsia="Times New Roman"/>
        </w:rPr>
        <w:t xml:space="preserve"> p</w:t>
      </w:r>
      <w:r>
        <w:rPr>
          <w:rFonts w:eastAsia="Times New Roman"/>
        </w:rPr>
        <w:t>onieważ przedsięwzięcie nie jest związane</w:t>
      </w:r>
      <w:r w:rsidRPr="00A7600D">
        <w:rPr>
          <w:rFonts w:eastAsia="Times New Roman"/>
        </w:rPr>
        <w:t xml:space="preserve"> z przetwarzaniem lub składowaniem odpadów, a z ich zbieraniem i magazynowaniem w rozumieniu przepi</w:t>
      </w:r>
      <w:r w:rsidR="00FD5EBF">
        <w:rPr>
          <w:rFonts w:eastAsia="Times New Roman"/>
        </w:rPr>
        <w:t xml:space="preserve">sów ustawy o odpadach. Ponadto </w:t>
      </w:r>
      <w:r w:rsidRPr="00A7600D">
        <w:rPr>
          <w:rFonts w:eastAsia="Times New Roman"/>
        </w:rPr>
        <w:t>PSZOK nie kwalifikuje się do przedsięwzięć wskazanych w § 3 ust. 1 pkt. 83 lit. b w/w rozporządzenia (wskazując punkty do zbierania odpadów wyłączono punkty selektywnego zbierania odpadów komunalnych).</w:t>
      </w:r>
      <w:r w:rsidR="00F1647B">
        <w:rPr>
          <w:rFonts w:eastAsia="Times New Roman"/>
        </w:rPr>
        <w:t xml:space="preserve"> Należy jednak zaznaczyć, że ostateczna kwalifikacja przedsięwzięcia w</w:t>
      </w:r>
      <w:r w:rsidR="00A7600D">
        <w:rPr>
          <w:rFonts w:eastAsia="Times New Roman"/>
        </w:rPr>
        <w:t> </w:t>
      </w:r>
      <w:r w:rsidR="00F1647B">
        <w:rPr>
          <w:rFonts w:eastAsia="Times New Roman"/>
        </w:rPr>
        <w:t>odniesieniu do w/w rozporządzenia należy do zadań Wykonawcy na etapie przygotowania dokumentacji projektowej.</w:t>
      </w:r>
    </w:p>
    <w:p w14:paraId="0BC389F7" w14:textId="234FD552" w:rsidR="00320086" w:rsidRDefault="00FD1FA5" w:rsidP="00314CD1">
      <w:pPr>
        <w:pStyle w:val="Akapitzlist"/>
        <w:numPr>
          <w:ilvl w:val="0"/>
          <w:numId w:val="2"/>
        </w:numPr>
      </w:pPr>
      <w:r w:rsidRPr="000710DB">
        <w:lastRenderedPageBreak/>
        <w:t xml:space="preserve">Szczegółowy opis oraz sposób realizacji zamówienia zawiera </w:t>
      </w:r>
      <w:r w:rsidR="00D7404A">
        <w:t>opis przedmiotu zamówienia</w:t>
      </w:r>
      <w:r w:rsidRPr="000710DB">
        <w:t xml:space="preserve"> </w:t>
      </w:r>
      <w:r w:rsidR="00FD5771">
        <w:t>stanowiąc</w:t>
      </w:r>
      <w:r w:rsidR="00D7404A">
        <w:t>y</w:t>
      </w:r>
      <w:r w:rsidRPr="003F2F2D">
        <w:t xml:space="preserve"> </w:t>
      </w:r>
      <w:r w:rsidRPr="00314CD1">
        <w:rPr>
          <w:b/>
          <w:bCs/>
        </w:rPr>
        <w:t xml:space="preserve">Załącznik nr 1 do </w:t>
      </w:r>
      <w:r w:rsidR="00CB51E9">
        <w:rPr>
          <w:b/>
          <w:bCs/>
        </w:rPr>
        <w:t>SWZ</w:t>
      </w:r>
      <w:r w:rsidR="00D7404A" w:rsidRPr="00D7404A">
        <w:t>, na który</w:t>
      </w:r>
      <w:r w:rsidR="00D7404A" w:rsidRPr="00314CD1">
        <w:rPr>
          <w:b/>
          <w:bCs/>
        </w:rPr>
        <w:t xml:space="preserve"> </w:t>
      </w:r>
      <w:r w:rsidR="00D7404A">
        <w:t>składa się</w:t>
      </w:r>
      <w:r w:rsidR="00FD5771">
        <w:t xml:space="preserve"> </w:t>
      </w:r>
      <w:r w:rsidR="00314CD1">
        <w:t>Program Funkcjonalno-Użytkowy, zwany dalej PFU</w:t>
      </w:r>
      <w:r w:rsidR="00FD5771">
        <w:t>.</w:t>
      </w:r>
      <w:r w:rsidR="00320086">
        <w:t xml:space="preserve"> Zamawiający zaleca przeprowadzenie wizji lokalnej.</w:t>
      </w:r>
    </w:p>
    <w:p w14:paraId="67908712" w14:textId="55BFDF27" w:rsidR="001B5DE8" w:rsidRPr="0041362D" w:rsidRDefault="001B5DE8" w:rsidP="00F1647B">
      <w:pPr>
        <w:pStyle w:val="Akapitzlist"/>
        <w:numPr>
          <w:ilvl w:val="0"/>
          <w:numId w:val="2"/>
        </w:numPr>
        <w:spacing w:before="100" w:beforeAutospacing="1" w:after="100" w:afterAutospacing="1"/>
        <w:rPr>
          <w:szCs w:val="22"/>
        </w:rPr>
      </w:pPr>
      <w:r w:rsidRPr="0041362D">
        <w:rPr>
          <w:szCs w:val="22"/>
        </w:rPr>
        <w:t xml:space="preserve">Dla obszaru obejmującego PSZOK na terenie RUK (dz. nr </w:t>
      </w:r>
      <w:proofErr w:type="spellStart"/>
      <w:r w:rsidRPr="0041362D">
        <w:rPr>
          <w:szCs w:val="22"/>
        </w:rPr>
        <w:t>ewid</w:t>
      </w:r>
      <w:proofErr w:type="spellEnd"/>
      <w:r w:rsidRPr="0041362D">
        <w:rPr>
          <w:szCs w:val="22"/>
        </w:rPr>
        <w:t xml:space="preserve">. 862/7, 863/2, 863/3, 864/2, 862/4, 863/1, obręb </w:t>
      </w:r>
      <w:proofErr w:type="spellStart"/>
      <w:r w:rsidRPr="0041362D">
        <w:rPr>
          <w:szCs w:val="22"/>
        </w:rPr>
        <w:t>ewid</w:t>
      </w:r>
      <w:proofErr w:type="spellEnd"/>
      <w:r w:rsidRPr="0041362D">
        <w:rPr>
          <w:szCs w:val="22"/>
        </w:rPr>
        <w:t xml:space="preserve">. Rzeczyca) sporządzony został </w:t>
      </w:r>
      <w:bookmarkStart w:id="1" w:name="_Hlk110490945"/>
      <w:r w:rsidR="00F1647B">
        <w:rPr>
          <w:szCs w:val="22"/>
        </w:rPr>
        <w:t>miejscowy plan zagospodarowania przestrzennego. Dokument został przyjęty Uchwałą Nr XLIV/289/2022 Rady Gminy Rzeczyca z dnia 29 czerwca 2022 r. w sprawie uchwalenia miejscowego planu zagospodarowania przestrzennego dla terenu położonego w rejonie ul. I. Mościckiego w Rzeczycy</w:t>
      </w:r>
      <w:bookmarkEnd w:id="1"/>
      <w:r w:rsidR="00F1647B">
        <w:rPr>
          <w:szCs w:val="22"/>
        </w:rPr>
        <w:t>,</w:t>
      </w:r>
      <w:r>
        <w:rPr>
          <w:szCs w:val="22"/>
        </w:rPr>
        <w:t xml:space="preserve"> stanowiący </w:t>
      </w:r>
      <w:r w:rsidRPr="00CB51E9">
        <w:rPr>
          <w:b/>
          <w:szCs w:val="22"/>
        </w:rPr>
        <w:t xml:space="preserve">załącznik nr </w:t>
      </w:r>
      <w:r w:rsidR="00643834">
        <w:rPr>
          <w:b/>
          <w:szCs w:val="22"/>
        </w:rPr>
        <w:t>12</w:t>
      </w:r>
      <w:r w:rsidR="00CB51E9" w:rsidRPr="00CB51E9">
        <w:rPr>
          <w:b/>
          <w:szCs w:val="22"/>
        </w:rPr>
        <w:t xml:space="preserve"> </w:t>
      </w:r>
      <w:r w:rsidRPr="00CB51E9">
        <w:rPr>
          <w:b/>
          <w:szCs w:val="22"/>
        </w:rPr>
        <w:t>do SW</w:t>
      </w:r>
      <w:r w:rsidR="00F1647B">
        <w:rPr>
          <w:b/>
          <w:szCs w:val="22"/>
        </w:rPr>
        <w:t>Z</w:t>
      </w:r>
      <w:r w:rsidRPr="0041362D">
        <w:rPr>
          <w:szCs w:val="22"/>
        </w:rPr>
        <w:t>.</w:t>
      </w:r>
      <w:r w:rsidR="009826F8">
        <w:rPr>
          <w:szCs w:val="22"/>
        </w:rPr>
        <w:t xml:space="preserve"> </w:t>
      </w:r>
      <w:r w:rsidRPr="0041362D">
        <w:rPr>
          <w:szCs w:val="22"/>
        </w:rPr>
        <w:t xml:space="preserve">Obszar objęty zadaniem znajduje się w strefie 1 O i 2 </w:t>
      </w:r>
      <w:proofErr w:type="spellStart"/>
      <w:r w:rsidRPr="0041362D">
        <w:rPr>
          <w:szCs w:val="22"/>
        </w:rPr>
        <w:t>Swr</w:t>
      </w:r>
      <w:proofErr w:type="spellEnd"/>
      <w:r>
        <w:rPr>
          <w:szCs w:val="22"/>
        </w:rPr>
        <w:t>.</w:t>
      </w:r>
      <w:r w:rsidR="00F1647B">
        <w:rPr>
          <w:szCs w:val="22"/>
        </w:rPr>
        <w:t xml:space="preserve"> Plan dostępny jest również na stronie: </w:t>
      </w:r>
      <w:r w:rsidR="00F1647B" w:rsidRPr="00F1647B">
        <w:rPr>
          <w:szCs w:val="22"/>
        </w:rPr>
        <w:t>http://dziennik.lodzkie.eu/legalact/2022/4380/</w:t>
      </w:r>
    </w:p>
    <w:p w14:paraId="2E9A9C2D" w14:textId="1CB9798D" w:rsidR="001B5DE8" w:rsidRPr="008F2259" w:rsidRDefault="001B5DE8" w:rsidP="00314CD1">
      <w:pPr>
        <w:pStyle w:val="Akapitzlist"/>
        <w:numPr>
          <w:ilvl w:val="0"/>
          <w:numId w:val="2"/>
        </w:numPr>
      </w:pPr>
      <w:r w:rsidRPr="0041362D">
        <w:rPr>
          <w:szCs w:val="22"/>
        </w:rPr>
        <w:t xml:space="preserve">Dla obszaru obejmującego PSZOK za marketem Dino (dz. nr </w:t>
      </w:r>
      <w:proofErr w:type="spellStart"/>
      <w:r w:rsidRPr="0041362D">
        <w:rPr>
          <w:szCs w:val="22"/>
        </w:rPr>
        <w:t>ewid</w:t>
      </w:r>
      <w:proofErr w:type="spellEnd"/>
      <w:r w:rsidRPr="0041362D">
        <w:rPr>
          <w:szCs w:val="22"/>
        </w:rPr>
        <w:t xml:space="preserve">. 819/3, 819/29, 818/4, 813/1, 1079/4, obręb </w:t>
      </w:r>
      <w:proofErr w:type="spellStart"/>
      <w:r w:rsidRPr="0041362D">
        <w:rPr>
          <w:szCs w:val="22"/>
        </w:rPr>
        <w:t>ewid</w:t>
      </w:r>
      <w:proofErr w:type="spellEnd"/>
      <w:r w:rsidRPr="0041362D">
        <w:rPr>
          <w:szCs w:val="22"/>
        </w:rPr>
        <w:t>. Rzeczyca) sporządzony został miejscowy plan zagospodarowania przestrzennego. Dokument został przyjęty Uchwałą Nr XXXVIII/241/2017 Rady Gminy Rzeczyca z dnia 10 listopada 2017 r. w sprawie uchwalenia miejscowego planu zagospodarowania przestrzennego dla obszaru położonego w rejonie ul. I. Mościckiego w</w:t>
      </w:r>
      <w:r>
        <w:rPr>
          <w:szCs w:val="22"/>
        </w:rPr>
        <w:t xml:space="preserve"> Rzeczycy, stanowiący </w:t>
      </w:r>
      <w:r w:rsidRPr="00CB51E9">
        <w:rPr>
          <w:b/>
          <w:szCs w:val="22"/>
        </w:rPr>
        <w:t xml:space="preserve">załącznik nr </w:t>
      </w:r>
      <w:r w:rsidR="00643834">
        <w:rPr>
          <w:b/>
          <w:szCs w:val="22"/>
        </w:rPr>
        <w:t>13</w:t>
      </w:r>
      <w:r w:rsidRPr="00CB51E9">
        <w:rPr>
          <w:b/>
          <w:szCs w:val="22"/>
        </w:rPr>
        <w:t xml:space="preserve"> do SWZ</w:t>
      </w:r>
      <w:r w:rsidRPr="001B5DE8">
        <w:rPr>
          <w:color w:val="ED7D31" w:themeColor="accent2"/>
          <w:szCs w:val="22"/>
        </w:rPr>
        <w:t xml:space="preserve">.  </w:t>
      </w:r>
      <w:r w:rsidRPr="0041362D">
        <w:rPr>
          <w:szCs w:val="22"/>
        </w:rPr>
        <w:t xml:space="preserve">Obszar objęty zadaniem znajduje się w strefie 8 P-U.   Plan dostępny jest również na stronie:  </w:t>
      </w:r>
      <w:hyperlink r:id="rId14" w:history="1">
        <w:r w:rsidRPr="0041362D">
          <w:rPr>
            <w:rStyle w:val="Hipercze"/>
            <w:szCs w:val="22"/>
          </w:rPr>
          <w:t>https://rzeczyca.e-mapa.net/wykazplanow/</w:t>
        </w:r>
      </w:hyperlink>
      <w:r w:rsidRPr="0041362D">
        <w:rPr>
          <w:szCs w:val="22"/>
        </w:rPr>
        <w:t xml:space="preserve">  - pozycja nr 6.</w:t>
      </w:r>
    </w:p>
    <w:p w14:paraId="7C662DA1" w14:textId="77777777" w:rsidR="008F473D" w:rsidRDefault="008F473D" w:rsidP="00314CD1">
      <w:pPr>
        <w:pStyle w:val="Akapitzlist"/>
        <w:numPr>
          <w:ilvl w:val="0"/>
          <w:numId w:val="2"/>
        </w:numPr>
      </w:pPr>
      <w:r>
        <w:t>Zamówienie jest</w:t>
      </w:r>
      <w:r w:rsidR="00314CD1">
        <w:t xml:space="preserve"> realizowane</w:t>
      </w:r>
      <w:r>
        <w:t xml:space="preserve"> </w:t>
      </w:r>
      <w:r w:rsidR="00314CD1">
        <w:t>w ramach Osi Priorytetowej V. Ochrona Środowiska, Działanie V.2 Gospodarka odpadami w ramach Regionalnego Programu Operacyjnego Województwa Łódzkiego na lata 2014-2020 na podstawie umowy o dofinansowanie projektu Nr UDA-RPLD.05.02.00-10-0</w:t>
      </w:r>
      <w:r w:rsidR="004042ED">
        <w:t>022/21-00 z dnia 20 maja 2022 r</w:t>
      </w:r>
      <w:r w:rsidRPr="008F473D">
        <w:t>.</w:t>
      </w:r>
    </w:p>
    <w:p w14:paraId="76F17E09" w14:textId="77777777" w:rsidR="00FD5771" w:rsidRDefault="00FD5771" w:rsidP="00314CD1">
      <w:pPr>
        <w:pStyle w:val="Akapitzlist"/>
        <w:numPr>
          <w:ilvl w:val="0"/>
          <w:numId w:val="2"/>
        </w:numPr>
      </w:pPr>
      <w:r>
        <w:t xml:space="preserve">Wymagania Zamawiającego przedstawione w </w:t>
      </w:r>
      <w:r w:rsidR="00314CD1">
        <w:t>PFU</w:t>
      </w:r>
      <w:r w:rsidR="00530DA6">
        <w:t xml:space="preserve"> należy rozumieć i </w:t>
      </w:r>
      <w:r>
        <w:t>stosować w powiązaniu z</w:t>
      </w:r>
      <w:r w:rsidR="00314CD1">
        <w:t> </w:t>
      </w:r>
      <w:r>
        <w:t>pozostałymi dokumentami tworzącymi całość dokumentacji p</w:t>
      </w:r>
      <w:r w:rsidR="001F0508">
        <w:t>ostepowania</w:t>
      </w:r>
      <w:r>
        <w:t>.</w:t>
      </w:r>
    </w:p>
    <w:p w14:paraId="297D058C" w14:textId="77777777" w:rsidR="00153FAA" w:rsidRPr="00910B95" w:rsidRDefault="00153FAA" w:rsidP="00314CD1">
      <w:pPr>
        <w:pStyle w:val="Akapitzlist"/>
        <w:numPr>
          <w:ilvl w:val="0"/>
          <w:numId w:val="2"/>
        </w:numPr>
        <w:ind w:left="357" w:hanging="357"/>
      </w:pPr>
      <w:r w:rsidRPr="00910B95">
        <w:t xml:space="preserve">Zamawiający informuje, iż zgodnie z art. 101 ust. 4 ustawy </w:t>
      </w:r>
      <w:proofErr w:type="spellStart"/>
      <w:r w:rsidRPr="00910B95">
        <w:t>Pzp</w:t>
      </w:r>
      <w:proofErr w:type="spellEnd"/>
      <w:r w:rsidRPr="00910B95">
        <w:t xml:space="preserve">,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w:t>
      </w:r>
      <w:r w:rsidR="00817B30">
        <w:t xml:space="preserve"> ustawy </w:t>
      </w:r>
      <w:proofErr w:type="spellStart"/>
      <w:r w:rsidR="00817B30">
        <w:t>Pzp</w:t>
      </w:r>
      <w:proofErr w:type="spellEnd"/>
      <w:r w:rsidRPr="00910B95">
        <w:t>, Zamawiający dopuszcza rozwiązania równoważne opisywanym.</w:t>
      </w:r>
    </w:p>
    <w:p w14:paraId="3C4AA373" w14:textId="77777777" w:rsidR="00296D8F" w:rsidRPr="00910B95" w:rsidRDefault="00153FAA" w:rsidP="00314CD1">
      <w:pPr>
        <w:pStyle w:val="Akapitzlist"/>
        <w:numPr>
          <w:ilvl w:val="0"/>
          <w:numId w:val="2"/>
        </w:numPr>
        <w:ind w:left="357" w:hanging="357"/>
      </w:pPr>
      <w:r w:rsidRPr="00910B95">
        <w:t xml:space="preserve">Jeżeli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66D5995" w14:textId="77777777" w:rsidR="0080694C" w:rsidRPr="00910B95" w:rsidRDefault="0080694C" w:rsidP="00314CD1">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7C1264B2" w14:textId="77777777" w:rsidR="008F1FEE" w:rsidRDefault="00E566BB" w:rsidP="00314CD1">
      <w:pPr>
        <w:pStyle w:val="Akapitzlist"/>
        <w:numPr>
          <w:ilvl w:val="0"/>
          <w:numId w:val="2"/>
        </w:numPr>
        <w:ind w:left="357" w:hanging="357"/>
        <w:rPr>
          <w:bCs/>
        </w:rPr>
      </w:pPr>
      <w:r w:rsidRPr="00590537">
        <w:t>Zamawiający</w:t>
      </w:r>
      <w:r w:rsidRPr="00A324D8">
        <w:t xml:space="preserve">, zgodnie z art. 95 ust. 1 ustawy </w:t>
      </w:r>
      <w:proofErr w:type="spellStart"/>
      <w:r w:rsidRPr="00A324D8">
        <w:t>Pzp</w:t>
      </w:r>
      <w:proofErr w:type="spellEnd"/>
      <w:r w:rsidRPr="00A324D8">
        <w:t>, wymaga zatrudnienia przez Wykonawcę lub Podwykonawcę na podstawie stosunku pracy, osób wykonujących wskazane niżej czynności- za wyjątkiem osób pełniących tzw. samodzielne funkcje techniczne w budownictwie w rozumieniu ustawy Prawo budowlane</w:t>
      </w:r>
      <w:r w:rsidR="00CF0806" w:rsidRPr="00A324D8">
        <w:t xml:space="preserve">: </w:t>
      </w:r>
      <w:r w:rsidR="00956806">
        <w:t xml:space="preserve">prace, które zostały opisane  w </w:t>
      </w:r>
      <w:r w:rsidR="00BF7954">
        <w:t xml:space="preserve">opisie przedmiotu zamówienia </w:t>
      </w:r>
      <w:r w:rsidR="00956806">
        <w:t>stanowiąc</w:t>
      </w:r>
      <w:r w:rsidR="00287D40">
        <w:t>e</w:t>
      </w:r>
      <w:r w:rsidR="00BF7954">
        <w:t>go</w:t>
      </w:r>
      <w:r w:rsidR="00956806">
        <w:t xml:space="preserve"> załącznik nr 1 do SWZ. Wymóg ten dotyczy osób, które wykonują czynności bezpośrednio związane z wykonywaniem robót, czyli tzw. pracowników fizycznych wykonujących czynności</w:t>
      </w:r>
      <w:r w:rsidR="008F1FEE">
        <w:t xml:space="preserve"> </w:t>
      </w:r>
      <w:r w:rsidR="001D30D4" w:rsidRPr="008F1FEE">
        <w:rPr>
          <w:bCs/>
        </w:rPr>
        <w:t>w zakresie</w:t>
      </w:r>
      <w:r w:rsidR="001341CD" w:rsidRPr="008F1FEE">
        <w:rPr>
          <w:bCs/>
        </w:rPr>
        <w:t xml:space="preserve"> robót ogólnobudowlanych związanych </w:t>
      </w:r>
      <w:r w:rsidR="00241328" w:rsidRPr="00643F19">
        <w:rPr>
          <w:bCs/>
          <w:szCs w:val="22"/>
        </w:rPr>
        <w:t>z budową</w:t>
      </w:r>
      <w:r w:rsidR="00241328">
        <w:rPr>
          <w:bCs/>
          <w:szCs w:val="22"/>
        </w:rPr>
        <w:t xml:space="preserve"> PSZOK</w:t>
      </w:r>
      <w:r w:rsidR="00A83752">
        <w:rPr>
          <w:bCs/>
        </w:rPr>
        <w:t>.</w:t>
      </w:r>
    </w:p>
    <w:p w14:paraId="68ADEA03" w14:textId="004D46D8" w:rsidR="00E566BB" w:rsidRPr="007E0584" w:rsidRDefault="00CF0806" w:rsidP="00314CD1">
      <w:pPr>
        <w:pStyle w:val="Akapitzlist"/>
        <w:numPr>
          <w:ilvl w:val="0"/>
          <w:numId w:val="2"/>
        </w:numPr>
        <w:ind w:left="357" w:hanging="357"/>
        <w:rPr>
          <w:bCs/>
          <w:color w:val="FF0000"/>
        </w:rPr>
      </w:pPr>
      <w:r w:rsidRPr="00A324D8">
        <w:t xml:space="preserve">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w:t>
      </w:r>
      <w:r w:rsidRPr="00A324D8">
        <w:lastRenderedPageBreak/>
        <w:t>lub Podwykonawcę niniejszego wymagania, zgodnie z</w:t>
      </w:r>
      <w:r w:rsidR="00956806">
        <w:t> </w:t>
      </w:r>
      <w:r w:rsidRPr="00A324D8">
        <w:t xml:space="preserve">zapisami </w:t>
      </w:r>
      <w:r w:rsidR="00AE67E3">
        <w:t>istotnych dla stron postanowień umowy</w:t>
      </w:r>
      <w:r w:rsidR="00BF7954">
        <w:t xml:space="preserve"> </w:t>
      </w:r>
      <w:r w:rsidRPr="00A324D8">
        <w:t>stanowiący</w:t>
      </w:r>
      <w:r w:rsidR="00BF7954">
        <w:t>ch</w:t>
      </w:r>
      <w:r w:rsidRPr="00A324D8">
        <w:t xml:space="preserve"> </w:t>
      </w:r>
      <w:r w:rsidRPr="00643834">
        <w:rPr>
          <w:b/>
          <w:bCs/>
        </w:rPr>
        <w:t xml:space="preserve">załącznik nr </w:t>
      </w:r>
      <w:r w:rsidR="00643834">
        <w:rPr>
          <w:b/>
          <w:bCs/>
        </w:rPr>
        <w:t>11</w:t>
      </w:r>
      <w:r w:rsidR="001B5DE8" w:rsidRPr="00643834">
        <w:rPr>
          <w:b/>
          <w:bCs/>
        </w:rPr>
        <w:t xml:space="preserve"> </w:t>
      </w:r>
      <w:r w:rsidRPr="00E63745">
        <w:rPr>
          <w:b/>
          <w:bCs/>
        </w:rPr>
        <w:t>do SWZ</w:t>
      </w:r>
      <w:r w:rsidRPr="00E63745">
        <w:t>.</w:t>
      </w:r>
    </w:p>
    <w:p w14:paraId="72F75DE9" w14:textId="77777777" w:rsidR="00EB2C92" w:rsidRPr="00EB2C92" w:rsidRDefault="00EB2C92" w:rsidP="00314CD1">
      <w:pPr>
        <w:pStyle w:val="Akapitzlist"/>
        <w:numPr>
          <w:ilvl w:val="0"/>
          <w:numId w:val="2"/>
        </w:numPr>
        <w:rPr>
          <w:bCs/>
        </w:rPr>
      </w:pPr>
      <w:r>
        <w:rPr>
          <w:bCs/>
        </w:rPr>
        <w:t>Zamawiający nie dopuszcza składania ofert częściowych.</w:t>
      </w:r>
    </w:p>
    <w:p w14:paraId="16DAB845" w14:textId="77777777" w:rsidR="0083549E" w:rsidRDefault="0083549E" w:rsidP="00314CD1">
      <w:pPr>
        <w:pStyle w:val="Akapitzlist"/>
        <w:numPr>
          <w:ilvl w:val="0"/>
          <w:numId w:val="2"/>
        </w:numPr>
        <w:ind w:left="357" w:hanging="357"/>
      </w:pPr>
      <w:r>
        <w:t>Wspólny słownik zamówień CPV:</w:t>
      </w:r>
    </w:p>
    <w:p w14:paraId="5FDBF606" w14:textId="77777777" w:rsidR="009043A9" w:rsidRPr="001F04C7" w:rsidRDefault="009043A9" w:rsidP="001F04C7">
      <w:pPr>
        <w:pStyle w:val="Akapitzlist1"/>
        <w:widowControl/>
        <w:tabs>
          <w:tab w:val="left" w:pos="426"/>
        </w:tabs>
        <w:suppressAutoHyphens w:val="0"/>
        <w:spacing w:after="0"/>
        <w:ind w:left="644"/>
        <w:jc w:val="both"/>
        <w:rPr>
          <w:rFonts w:ascii="Times New Roman" w:hAnsi="Times New Roman"/>
          <w:b/>
        </w:rPr>
      </w:pPr>
      <w:r w:rsidRPr="001F04C7">
        <w:rPr>
          <w:rFonts w:ascii="Times New Roman" w:hAnsi="Times New Roman"/>
          <w:b/>
        </w:rPr>
        <w:t xml:space="preserve">45000000-7 </w:t>
      </w:r>
      <w:r w:rsidR="00241328">
        <w:rPr>
          <w:rFonts w:ascii="Times New Roman" w:hAnsi="Times New Roman"/>
          <w:b/>
        </w:rPr>
        <w:tab/>
      </w:r>
      <w:r w:rsidRPr="001F04C7">
        <w:rPr>
          <w:rFonts w:ascii="Times New Roman" w:hAnsi="Times New Roman"/>
          <w:b/>
        </w:rPr>
        <w:t>Roboty budowlane</w:t>
      </w:r>
    </w:p>
    <w:p w14:paraId="147A1E8C" w14:textId="77777777" w:rsidR="00241328" w:rsidRPr="00075E96" w:rsidRDefault="00241328" w:rsidP="00241328">
      <w:pPr>
        <w:spacing w:line="276" w:lineRule="auto"/>
        <w:ind w:firstLine="287"/>
      </w:pPr>
      <w:r w:rsidRPr="00075E96">
        <w:t xml:space="preserve">45100000-8 </w:t>
      </w:r>
      <w:r w:rsidRPr="00075E96">
        <w:tab/>
        <w:t>Przygotowanie terenu pod budowę</w:t>
      </w:r>
    </w:p>
    <w:p w14:paraId="2BF29696" w14:textId="77777777" w:rsidR="00241328" w:rsidRPr="00075E96" w:rsidRDefault="00241328" w:rsidP="00241328">
      <w:pPr>
        <w:spacing w:line="276" w:lineRule="auto"/>
        <w:ind w:left="2127" w:hanging="1483"/>
      </w:pPr>
      <w:r w:rsidRPr="00075E96">
        <w:t xml:space="preserve">45111200-0 </w:t>
      </w:r>
      <w:r w:rsidRPr="00075E96">
        <w:tab/>
        <w:t>Roboty w zakresie przygotowania terenu pod budowę i roboty ziemne</w:t>
      </w:r>
    </w:p>
    <w:p w14:paraId="1487B50A" w14:textId="77777777" w:rsidR="00241328" w:rsidRPr="00075E96" w:rsidRDefault="00241328" w:rsidP="00241328">
      <w:pPr>
        <w:spacing w:line="276" w:lineRule="auto"/>
        <w:ind w:firstLine="287"/>
      </w:pPr>
      <w:r w:rsidRPr="00075E96">
        <w:t xml:space="preserve">45112700-2 </w:t>
      </w:r>
      <w:r w:rsidRPr="00075E96">
        <w:tab/>
        <w:t>Roboty w zakresie kształtowania terenu</w:t>
      </w:r>
    </w:p>
    <w:p w14:paraId="3538EB1E" w14:textId="77777777" w:rsidR="00241328" w:rsidRPr="00075E96" w:rsidRDefault="00241328" w:rsidP="00241328">
      <w:pPr>
        <w:spacing w:line="276" w:lineRule="auto"/>
        <w:ind w:firstLine="287"/>
      </w:pPr>
      <w:r w:rsidRPr="00075E96">
        <w:t xml:space="preserve">45220000-5 </w:t>
      </w:r>
      <w:r w:rsidRPr="00075E96">
        <w:tab/>
        <w:t>Roboty inżynieryjne i budowlane</w:t>
      </w:r>
    </w:p>
    <w:p w14:paraId="63A0B75C" w14:textId="77777777" w:rsidR="00241328" w:rsidRPr="00075E96" w:rsidRDefault="00241328" w:rsidP="00241328">
      <w:pPr>
        <w:spacing w:line="276" w:lineRule="auto"/>
        <w:ind w:left="2124" w:hanging="1480"/>
      </w:pPr>
      <w:r w:rsidRPr="00075E96">
        <w:t xml:space="preserve">45222000-9 </w:t>
      </w:r>
      <w:r w:rsidRPr="00075E96">
        <w:tab/>
        <w:t>Roboty budowlane w zakresie robót inżynieryjnych z wyjątkiem mostów, tuneli, szybów i kolei podziemnej</w:t>
      </w:r>
    </w:p>
    <w:p w14:paraId="27A73FFB" w14:textId="77777777" w:rsidR="00241328" w:rsidRDefault="00241328" w:rsidP="00241328">
      <w:pPr>
        <w:spacing w:line="276" w:lineRule="auto"/>
        <w:ind w:left="2124" w:hanging="1480"/>
      </w:pPr>
      <w:r w:rsidRPr="00075E96">
        <w:t xml:space="preserve">45231000-5 </w:t>
      </w:r>
      <w:r w:rsidRPr="00075E96">
        <w:tab/>
        <w:t>Roboty budowlane w zakresie budowy rurociągów, ciągów komunikacyjnych i linii elektroenergetycznych</w:t>
      </w:r>
    </w:p>
    <w:p w14:paraId="564E47D0" w14:textId="77777777" w:rsidR="00241328" w:rsidRPr="00075E96" w:rsidRDefault="00241328" w:rsidP="00241328">
      <w:pPr>
        <w:spacing w:line="276" w:lineRule="auto"/>
        <w:ind w:firstLine="287"/>
      </w:pPr>
      <w:r>
        <w:t xml:space="preserve">71222000-0 </w:t>
      </w:r>
      <w:r>
        <w:tab/>
      </w:r>
      <w:r w:rsidRPr="00075E96">
        <w:t>Usługi architektoniczne w zakresie przestrzeni</w:t>
      </w:r>
    </w:p>
    <w:p w14:paraId="1425E948" w14:textId="77777777" w:rsidR="00241328" w:rsidRPr="00075E96" w:rsidRDefault="00241328" w:rsidP="00241328">
      <w:pPr>
        <w:spacing w:line="276" w:lineRule="auto"/>
        <w:ind w:firstLine="287"/>
      </w:pPr>
      <w:r w:rsidRPr="00075E96">
        <w:t>71320000-7</w:t>
      </w:r>
      <w:r w:rsidRPr="00075E96">
        <w:tab/>
        <w:t>Usługi inżynierskie w zakresie projektowania</w:t>
      </w:r>
    </w:p>
    <w:p w14:paraId="0D732628" w14:textId="77777777" w:rsidR="0083549E" w:rsidRPr="001F04C7" w:rsidRDefault="0083549E" w:rsidP="001F04C7">
      <w:pPr>
        <w:pStyle w:val="Akapitzlist"/>
        <w:ind w:left="357" w:firstLine="0"/>
        <w:rPr>
          <w:bCs/>
          <w:szCs w:val="22"/>
        </w:rPr>
      </w:pPr>
    </w:p>
    <w:p w14:paraId="158B8C73" w14:textId="77777777" w:rsidR="0067588C" w:rsidRDefault="0067588C" w:rsidP="0067588C">
      <w:pPr>
        <w:pStyle w:val="Nagwek1"/>
      </w:pPr>
      <w:r>
        <w:t>ROZDZIAŁ IV</w:t>
      </w:r>
    </w:p>
    <w:p w14:paraId="2597C8EF" w14:textId="77777777" w:rsidR="0067588C" w:rsidRPr="00EF3041" w:rsidRDefault="0067588C" w:rsidP="0067588C">
      <w:pPr>
        <w:pStyle w:val="Nagwek1"/>
      </w:pPr>
      <w:r w:rsidRPr="00EF3041">
        <w:t>TERMIN WYKONANANIA ZAMÓWIENIA</w:t>
      </w:r>
    </w:p>
    <w:p w14:paraId="4B04324B" w14:textId="77777777" w:rsidR="00B37413" w:rsidRPr="00B37413" w:rsidRDefault="00B37413" w:rsidP="00B37413"/>
    <w:p w14:paraId="7B0A4D4C" w14:textId="77777777" w:rsidR="00AE67E3" w:rsidRPr="009C29C0" w:rsidRDefault="00530AAD" w:rsidP="00AE67E3">
      <w:pPr>
        <w:pStyle w:val="Akapitzlist"/>
        <w:numPr>
          <w:ilvl w:val="0"/>
          <w:numId w:val="31"/>
        </w:numPr>
        <w:rPr>
          <w:szCs w:val="22"/>
        </w:rPr>
      </w:pPr>
      <w:r w:rsidRPr="00530AAD">
        <w:rPr>
          <w:szCs w:val="22"/>
        </w:rPr>
        <w:t>Zamawiający wymaga rozpoczęcia wykonywania przedmiotu zamówienia</w:t>
      </w:r>
      <w:r w:rsidR="001F0508">
        <w:rPr>
          <w:szCs w:val="22"/>
        </w:rPr>
        <w:t xml:space="preserve"> </w:t>
      </w:r>
      <w:r w:rsidRPr="002F0B2D">
        <w:rPr>
          <w:szCs w:val="22"/>
        </w:rPr>
        <w:t>w terminie 7 dni od dnia przekazania placu budowy.</w:t>
      </w:r>
    </w:p>
    <w:p w14:paraId="55444595" w14:textId="77777777" w:rsidR="00781D47" w:rsidRDefault="003F2F2D" w:rsidP="00320086">
      <w:pPr>
        <w:pStyle w:val="Akapitzlist"/>
        <w:numPr>
          <w:ilvl w:val="0"/>
          <w:numId w:val="31"/>
        </w:numPr>
      </w:pPr>
      <w:r w:rsidRPr="009C29C0">
        <w:t>Termin realizacji</w:t>
      </w:r>
      <w:r w:rsidR="00AE67E3" w:rsidRPr="009C29C0">
        <w:t xml:space="preserve"> zamówienia wynosi</w:t>
      </w:r>
      <w:r w:rsidR="00781D47">
        <w:t xml:space="preserve"> </w:t>
      </w:r>
      <w:r w:rsidR="00781D47">
        <w:rPr>
          <w:b/>
        </w:rPr>
        <w:t xml:space="preserve">9 miesięcy, </w:t>
      </w:r>
      <w:r w:rsidR="00781D47">
        <w:t>w tym:</w:t>
      </w:r>
    </w:p>
    <w:p w14:paraId="372E5167" w14:textId="77777777" w:rsidR="00781D47" w:rsidRPr="00781D47" w:rsidRDefault="00781D47" w:rsidP="00781D47">
      <w:pPr>
        <w:pStyle w:val="Akapitzlist"/>
        <w:numPr>
          <w:ilvl w:val="1"/>
          <w:numId w:val="31"/>
        </w:numPr>
      </w:pPr>
      <w:r>
        <w:rPr>
          <w:b/>
          <w:bCs/>
        </w:rPr>
        <w:t xml:space="preserve">21 dni </w:t>
      </w:r>
      <w:r w:rsidRPr="00781D47">
        <w:rPr>
          <w:bCs/>
        </w:rPr>
        <w:t>od dnia podpisania umowy</w:t>
      </w:r>
      <w:r>
        <w:rPr>
          <w:b/>
          <w:bCs/>
        </w:rPr>
        <w:t xml:space="preserve"> </w:t>
      </w:r>
      <w:r>
        <w:rPr>
          <w:bCs/>
        </w:rPr>
        <w:t>na wykonanie koncepcji dla dwóch lokalizacji PSZOK;</w:t>
      </w:r>
    </w:p>
    <w:p w14:paraId="06F5A1F5" w14:textId="1B383E6A" w:rsidR="00781D47" w:rsidRPr="00781D47" w:rsidRDefault="00CB51E9" w:rsidP="00781D47">
      <w:pPr>
        <w:pStyle w:val="Akapitzlist"/>
        <w:numPr>
          <w:ilvl w:val="1"/>
          <w:numId w:val="31"/>
        </w:numPr>
      </w:pPr>
      <w:r>
        <w:rPr>
          <w:b/>
          <w:bCs/>
        </w:rPr>
        <w:t>5 miesięcy</w:t>
      </w:r>
      <w:r w:rsidR="00781D47">
        <w:rPr>
          <w:b/>
          <w:bCs/>
        </w:rPr>
        <w:t xml:space="preserve"> </w:t>
      </w:r>
      <w:r w:rsidR="00781D47">
        <w:rPr>
          <w:bCs/>
        </w:rPr>
        <w:t>od dnia podpisania umowy na wykonanie dokumentacji projektowej</w:t>
      </w:r>
    </w:p>
    <w:p w14:paraId="1852D6B3" w14:textId="77777777" w:rsidR="00320086" w:rsidRPr="009C29C0" w:rsidRDefault="00781D47" w:rsidP="00781D47">
      <w:pPr>
        <w:pStyle w:val="Akapitzlist"/>
        <w:numPr>
          <w:ilvl w:val="1"/>
          <w:numId w:val="31"/>
        </w:numPr>
      </w:pPr>
      <w:r>
        <w:rPr>
          <w:b/>
          <w:bCs/>
        </w:rPr>
        <w:t xml:space="preserve">9 miesięcy </w:t>
      </w:r>
      <w:r>
        <w:rPr>
          <w:bCs/>
        </w:rPr>
        <w:t>od dnia podpisania umowy na wykonanie robót budowlanych</w:t>
      </w:r>
      <w:r w:rsidR="002B6BB6" w:rsidRPr="009C29C0">
        <w:rPr>
          <w:b/>
          <w:bCs/>
        </w:rPr>
        <w:t>.</w:t>
      </w:r>
    </w:p>
    <w:p w14:paraId="3D034853" w14:textId="77777777" w:rsidR="00781D47" w:rsidRPr="009C29C0" w:rsidRDefault="00320086" w:rsidP="00320086">
      <w:pPr>
        <w:pStyle w:val="Akapitzlist"/>
        <w:ind w:left="360" w:firstLine="0"/>
      </w:pPr>
      <w:r w:rsidRPr="009C29C0">
        <w:t xml:space="preserve"> </w:t>
      </w:r>
    </w:p>
    <w:p w14:paraId="41FA73F1" w14:textId="77777777" w:rsidR="00D02687" w:rsidRDefault="00F05DF8" w:rsidP="00D02687">
      <w:pPr>
        <w:pStyle w:val="Nagwek1"/>
      </w:pPr>
      <w:r>
        <w:t>RO</w:t>
      </w:r>
      <w:r w:rsidR="00931BDE">
        <w:t>Z</w:t>
      </w:r>
      <w:r>
        <w:t>DZIAŁ V:</w:t>
      </w:r>
      <w:r>
        <w:br/>
      </w:r>
      <w:r w:rsidR="00D02687">
        <w:t>WARUNKI UDZIAŁU W POSTĘPOWANIU</w:t>
      </w:r>
    </w:p>
    <w:p w14:paraId="403EAB95" w14:textId="77777777" w:rsidR="00D02687" w:rsidRDefault="00D02687" w:rsidP="0067588C"/>
    <w:p w14:paraId="3F495476" w14:textId="77777777"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w:t>
      </w:r>
      <w:r w:rsidR="00F05DF8">
        <w:t>I</w:t>
      </w:r>
      <w:r w:rsidR="002D5274" w:rsidRPr="00415092">
        <w:t xml:space="preserve"> </w:t>
      </w:r>
      <w:r w:rsidRPr="00415092">
        <w:t xml:space="preserve">SWZ </w:t>
      </w:r>
      <w:r>
        <w:t>oraz spełniają określone przez Zamawiającego warunki udziału w postępowaniu.</w:t>
      </w:r>
    </w:p>
    <w:p w14:paraId="7B3A0AD4"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CBE70A8" w14:textId="77777777" w:rsidR="00D02687" w:rsidRDefault="000702A3" w:rsidP="005A5AE2">
      <w:pPr>
        <w:pStyle w:val="Akapitzlist"/>
        <w:numPr>
          <w:ilvl w:val="1"/>
          <w:numId w:val="3"/>
        </w:numPr>
      </w:pPr>
      <w:r>
        <w:t>Zdolności do wyst</w:t>
      </w:r>
      <w:r w:rsidR="001B0910">
        <w:t>ępowania w obrocie gospodarczym:</w:t>
      </w:r>
    </w:p>
    <w:p w14:paraId="30F4D0CC" w14:textId="77777777" w:rsidR="001B0910" w:rsidRDefault="001B0910" w:rsidP="001B0910">
      <w:pPr>
        <w:ind w:left="720" w:firstLine="0"/>
      </w:pPr>
      <w:r>
        <w:t>Zamawiający nie stawia szczegółowych wymagań w zakresie spełniania tego warunku.</w:t>
      </w:r>
    </w:p>
    <w:p w14:paraId="3AFAEE03" w14:textId="77777777"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4789C301" w14:textId="77777777" w:rsidR="001B0910" w:rsidRDefault="001B0910" w:rsidP="001B0910">
      <w:pPr>
        <w:pStyle w:val="Akapitzlist"/>
        <w:ind w:firstLine="0"/>
      </w:pPr>
      <w:r>
        <w:t>Zamawiający nie stawia szczegółowych wymagań w zakresie spełniania tego warunku.</w:t>
      </w:r>
    </w:p>
    <w:p w14:paraId="0B0AD602" w14:textId="77777777" w:rsidR="000702A3" w:rsidRDefault="000702A3" w:rsidP="005A5AE2">
      <w:pPr>
        <w:pStyle w:val="Akapitzlist"/>
        <w:numPr>
          <w:ilvl w:val="1"/>
          <w:numId w:val="3"/>
        </w:numPr>
      </w:pPr>
      <w:r>
        <w:t>Sytua</w:t>
      </w:r>
      <w:r w:rsidR="001B0910">
        <w:t>cji ekonomicznej lub finansowej:</w:t>
      </w:r>
    </w:p>
    <w:p w14:paraId="39C0B9A2" w14:textId="77777777" w:rsidR="00AB1592" w:rsidRDefault="00AB1592" w:rsidP="00AB1592">
      <w:pPr>
        <w:pStyle w:val="Akapitzlist"/>
        <w:ind w:firstLine="0"/>
      </w:pPr>
      <w:r>
        <w:t>Zamawiający nie stawia szczegółowych wymagań w zakresie spełniania tego warunku.</w:t>
      </w:r>
    </w:p>
    <w:p w14:paraId="319E4A74" w14:textId="77777777" w:rsidR="008410B3" w:rsidRPr="008410B3" w:rsidRDefault="000702A3" w:rsidP="008410B3">
      <w:pPr>
        <w:pStyle w:val="Akapitzlist"/>
        <w:numPr>
          <w:ilvl w:val="1"/>
          <w:numId w:val="3"/>
        </w:numPr>
      </w:pPr>
      <w:r>
        <w:t>Zdol</w:t>
      </w:r>
      <w:r w:rsidR="001B0910">
        <w:t>ności technicznej lub zawodowej:</w:t>
      </w:r>
    </w:p>
    <w:p w14:paraId="209B0C60" w14:textId="77777777" w:rsidR="001B0910" w:rsidRDefault="0026707A" w:rsidP="001B0910">
      <w:pPr>
        <w:pStyle w:val="Akapitzlist"/>
        <w:ind w:firstLine="0"/>
      </w:pPr>
      <w:r>
        <w:t>Zamawiający uzna warunek za spełniony, jeżeli Wykonawca wykaże, że</w:t>
      </w:r>
      <w:r w:rsidR="001B0910">
        <w:t>:</w:t>
      </w:r>
    </w:p>
    <w:p w14:paraId="7736763E" w14:textId="77777777" w:rsidR="003926D2" w:rsidRDefault="003926D2" w:rsidP="001B0910">
      <w:pPr>
        <w:pStyle w:val="Akapitzlist"/>
        <w:ind w:firstLine="0"/>
        <w:rPr>
          <w:i/>
          <w:iCs/>
        </w:rPr>
      </w:pPr>
    </w:p>
    <w:p w14:paraId="7F6331A4" w14:textId="30D18FD3" w:rsidR="00365B89" w:rsidRPr="00383944" w:rsidRDefault="00365B89" w:rsidP="00365B89">
      <w:pPr>
        <w:pStyle w:val="Akapitzlist"/>
        <w:numPr>
          <w:ilvl w:val="2"/>
          <w:numId w:val="3"/>
        </w:numPr>
        <w:rPr>
          <w:szCs w:val="22"/>
        </w:rPr>
      </w:pPr>
      <w:bookmarkStart w:id="2" w:name="_Hlk108089678"/>
      <w:r w:rsidRPr="00383944">
        <w:rPr>
          <w:szCs w:val="22"/>
        </w:rPr>
        <w:t>w okresie ostatnich 5 lat przed upływem terminu składania ofert, a jeżeli okres prowadzenia działalności jest krótszy - w tym okresie, należycie wykonał, zgodnie z przepisami prawa budowlanego i prawidłowo ukończył, co najmniej jedną robotę bu</w:t>
      </w:r>
      <w:r w:rsidR="008F473D" w:rsidRPr="00383944">
        <w:rPr>
          <w:szCs w:val="22"/>
        </w:rPr>
        <w:t>dowlaną obejmującą</w:t>
      </w:r>
      <w:r w:rsidR="00A517AC" w:rsidRPr="00383944">
        <w:rPr>
          <w:szCs w:val="22"/>
        </w:rPr>
        <w:t xml:space="preserve"> budowę lub</w:t>
      </w:r>
      <w:r w:rsidR="008F473D" w:rsidRPr="00383944">
        <w:rPr>
          <w:szCs w:val="22"/>
        </w:rPr>
        <w:t xml:space="preserve"> </w:t>
      </w:r>
      <w:r w:rsidRPr="00383944">
        <w:rPr>
          <w:szCs w:val="22"/>
        </w:rPr>
        <w:t xml:space="preserve">przebudowę i/lub rozbudowę lub </w:t>
      </w:r>
      <w:r w:rsidR="002B6BB6" w:rsidRPr="00383944">
        <w:rPr>
          <w:szCs w:val="22"/>
        </w:rPr>
        <w:t xml:space="preserve">remont </w:t>
      </w:r>
      <w:r w:rsidR="008F473D" w:rsidRPr="00383944">
        <w:rPr>
          <w:szCs w:val="22"/>
        </w:rPr>
        <w:t xml:space="preserve">lub </w:t>
      </w:r>
      <w:r w:rsidR="002B6BB6" w:rsidRPr="00383944">
        <w:rPr>
          <w:szCs w:val="22"/>
        </w:rPr>
        <w:t xml:space="preserve">modernizację </w:t>
      </w:r>
      <w:r w:rsidR="00781D47" w:rsidRPr="00383944">
        <w:rPr>
          <w:szCs w:val="22"/>
        </w:rPr>
        <w:t>obiektu budowlanego</w:t>
      </w:r>
      <w:r w:rsidRPr="00383944">
        <w:rPr>
          <w:szCs w:val="22"/>
        </w:rPr>
        <w:t xml:space="preserve"> wynoszącą w ramach jedn</w:t>
      </w:r>
      <w:r w:rsidR="00402422" w:rsidRPr="00383944">
        <w:rPr>
          <w:szCs w:val="22"/>
        </w:rPr>
        <w:t xml:space="preserve">ej roboty </w:t>
      </w:r>
      <w:r w:rsidRPr="00383944">
        <w:rPr>
          <w:szCs w:val="22"/>
        </w:rPr>
        <w:t xml:space="preserve">co najmniej </w:t>
      </w:r>
      <w:r w:rsidR="00781D47" w:rsidRPr="00383944">
        <w:rPr>
          <w:szCs w:val="22"/>
        </w:rPr>
        <w:t>9</w:t>
      </w:r>
      <w:r w:rsidRPr="00383944">
        <w:rPr>
          <w:szCs w:val="22"/>
        </w:rPr>
        <w:t>00</w:t>
      </w:r>
      <w:r w:rsidR="00A40857" w:rsidRPr="00383944">
        <w:rPr>
          <w:szCs w:val="22"/>
        </w:rPr>
        <w:t> </w:t>
      </w:r>
      <w:r w:rsidRPr="00383944">
        <w:rPr>
          <w:szCs w:val="22"/>
        </w:rPr>
        <w:t>000,00 zł brutto</w:t>
      </w:r>
      <w:bookmarkEnd w:id="2"/>
      <w:r w:rsidRPr="00383944">
        <w:rPr>
          <w:szCs w:val="22"/>
        </w:rPr>
        <w:t>;</w:t>
      </w:r>
    </w:p>
    <w:p w14:paraId="1B744A01" w14:textId="77777777" w:rsidR="009F1753" w:rsidRDefault="009F1753" w:rsidP="009F1753">
      <w:pPr>
        <w:pStyle w:val="Akapitzlist"/>
        <w:ind w:left="1080" w:firstLine="0"/>
        <w:rPr>
          <w:color w:val="FF0000"/>
          <w:szCs w:val="22"/>
        </w:rPr>
      </w:pPr>
    </w:p>
    <w:p w14:paraId="5747D1B8" w14:textId="77777777" w:rsidR="009F1753" w:rsidRDefault="009F1753" w:rsidP="009F1753">
      <w:pPr>
        <w:ind w:left="360" w:firstLine="0"/>
        <w:rPr>
          <w:i/>
          <w:iCs/>
          <w:u w:val="single"/>
        </w:rPr>
      </w:pPr>
      <w:r>
        <w:rPr>
          <w:i/>
          <w:iCs/>
          <w:u w:val="single"/>
        </w:rPr>
        <w:t>Uwagi:</w:t>
      </w:r>
    </w:p>
    <w:p w14:paraId="79455303" w14:textId="77777777" w:rsidR="009F1753" w:rsidRPr="004664BD" w:rsidRDefault="009F1753" w:rsidP="00781D47">
      <w:pPr>
        <w:pStyle w:val="Akapitzlist"/>
        <w:numPr>
          <w:ilvl w:val="2"/>
          <w:numId w:val="2"/>
        </w:numPr>
        <w:ind w:left="714" w:hanging="357"/>
        <w:rPr>
          <w:i/>
          <w:iCs/>
          <w:u w:val="single"/>
        </w:rPr>
      </w:pPr>
      <w:r>
        <w:rPr>
          <w:i/>
          <w:iCs/>
        </w:rPr>
        <w:t>W przypadku, gdy Wykonawca wykonywał w ramach kontraktu/umowy większy zakres prac, dla potrzeb niniejszego zamówienia powinien wyodrębnić i podać wartość robót, o których mowa w ww. pkt 2.4.1;</w:t>
      </w:r>
    </w:p>
    <w:p w14:paraId="738E8BC1" w14:textId="77777777" w:rsidR="009F1753" w:rsidRPr="004664BD" w:rsidRDefault="009F1753" w:rsidP="00781D47">
      <w:pPr>
        <w:pStyle w:val="Akapitzlist"/>
        <w:numPr>
          <w:ilvl w:val="2"/>
          <w:numId w:val="2"/>
        </w:numPr>
        <w:ind w:left="714" w:hanging="357"/>
        <w:rPr>
          <w:i/>
          <w:iCs/>
          <w:u w:val="single"/>
        </w:rPr>
      </w:pPr>
      <w:r>
        <w:rPr>
          <w:i/>
          <w:iCs/>
        </w:rPr>
        <w:t>Jeżeli Wykonawca powołuje się na doświadczenie w realizacji robót budowlanych wykonywanych wspólnie z innymi Wykonawcami, wykaz winien zawierać roboty, w których Wykonawca bezpośrednio uczestniczył;</w:t>
      </w:r>
    </w:p>
    <w:p w14:paraId="3E945A15" w14:textId="77777777" w:rsidR="009F1753" w:rsidRPr="004664BD" w:rsidRDefault="009F1753" w:rsidP="00781D47">
      <w:pPr>
        <w:pStyle w:val="Akapitzlist"/>
        <w:numPr>
          <w:ilvl w:val="2"/>
          <w:numId w:val="2"/>
        </w:numPr>
        <w:ind w:left="714" w:hanging="357"/>
        <w:rPr>
          <w:i/>
          <w:iCs/>
          <w:u w:val="single"/>
        </w:rPr>
      </w:pPr>
      <w:r>
        <w:rPr>
          <w:i/>
          <w:iCs/>
        </w:rPr>
        <w:t>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p>
    <w:p w14:paraId="5C50B1EB" w14:textId="77777777" w:rsidR="009F1753" w:rsidRDefault="009F1753" w:rsidP="00781D47">
      <w:pPr>
        <w:pStyle w:val="Akapitzlist"/>
        <w:numPr>
          <w:ilvl w:val="2"/>
          <w:numId w:val="2"/>
        </w:numPr>
        <w:ind w:left="714" w:hanging="357"/>
        <w:rPr>
          <w:i/>
          <w:iCs/>
        </w:rPr>
      </w:pPr>
      <w:r>
        <w:rPr>
          <w:i/>
          <w:iCs/>
        </w:rPr>
        <w:t>Dla potrzeb oceny spełnienia warunków określonych powyżej, jeśli lub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14:paraId="1EC6597E" w14:textId="77777777" w:rsidR="009F1753" w:rsidRPr="009F1753" w:rsidRDefault="009F1753" w:rsidP="009F1753">
      <w:pPr>
        <w:pStyle w:val="Akapitzlist"/>
        <w:ind w:left="1080" w:firstLine="0"/>
        <w:rPr>
          <w:szCs w:val="22"/>
        </w:rPr>
      </w:pPr>
    </w:p>
    <w:p w14:paraId="3A63F770" w14:textId="0DCCE1F7" w:rsidR="009F1753" w:rsidRDefault="009F1753" w:rsidP="009F1753">
      <w:pPr>
        <w:pStyle w:val="Akapitzlist"/>
        <w:numPr>
          <w:ilvl w:val="2"/>
          <w:numId w:val="3"/>
        </w:numPr>
      </w:pPr>
      <w:r>
        <w:t>dysponuje co najmniej jedną osobą posiadającą co najmniej 3 lata doświadczenia</w:t>
      </w:r>
      <w:r w:rsidR="0085606A" w:rsidRPr="0085606A">
        <w:t xml:space="preserve"> </w:t>
      </w:r>
      <w:r w:rsidR="0085606A">
        <w:t>do</w:t>
      </w:r>
      <w:r w:rsidR="0085606A">
        <w:t> </w:t>
      </w:r>
      <w:r w:rsidR="0085606A">
        <w:t>kierowania robotami budowlanymi w specjalności</w:t>
      </w:r>
      <w:r w:rsidR="0085606A">
        <w:t xml:space="preserve"> </w:t>
      </w:r>
      <w:r w:rsidR="0085606A">
        <w:t>konstrukcyjno-budowlanej bez ograniczeń</w:t>
      </w:r>
      <w:r>
        <w:t>, liczone od daty uzyskania uprawnień.</w:t>
      </w:r>
    </w:p>
    <w:p w14:paraId="5FA61098" w14:textId="77777777" w:rsidR="00420F34" w:rsidRDefault="00420F34" w:rsidP="00420F34">
      <w:pPr>
        <w:ind w:right="400"/>
        <w:rPr>
          <w:b/>
          <w:i/>
          <w:color w:val="FF0000"/>
          <w:u w:val="thick"/>
        </w:rPr>
      </w:pPr>
    </w:p>
    <w:p w14:paraId="08CB14C0" w14:textId="051DB499" w:rsidR="00420F34" w:rsidRPr="00420F34" w:rsidRDefault="00420F34" w:rsidP="00420F34">
      <w:pPr>
        <w:ind w:right="400"/>
        <w:rPr>
          <w:b/>
          <w:i/>
        </w:rPr>
      </w:pPr>
      <w:r w:rsidRPr="00420F34">
        <w:rPr>
          <w:b/>
          <w:i/>
          <w:u w:val="thick"/>
        </w:rPr>
        <w:t>Uwag</w:t>
      </w:r>
      <w:r w:rsidRPr="00420F34">
        <w:rPr>
          <w:b/>
          <w:i/>
          <w:u w:val="thick"/>
        </w:rPr>
        <w:t>i</w:t>
      </w:r>
      <w:r w:rsidRPr="00420F34">
        <w:rPr>
          <w:b/>
          <w:i/>
          <w:u w:val="thick"/>
        </w:rPr>
        <w:t>:</w:t>
      </w:r>
    </w:p>
    <w:p w14:paraId="71E7C2FE" w14:textId="744F69A7" w:rsidR="00420F34" w:rsidRPr="00420F34" w:rsidRDefault="00420F34" w:rsidP="00420F34">
      <w:pPr>
        <w:pStyle w:val="Akapitzlist"/>
        <w:widowControl w:val="0"/>
        <w:numPr>
          <w:ilvl w:val="0"/>
          <w:numId w:val="41"/>
        </w:numPr>
        <w:tabs>
          <w:tab w:val="left" w:pos="1469"/>
        </w:tabs>
        <w:autoSpaceDE w:val="0"/>
        <w:autoSpaceDN w:val="0"/>
        <w:spacing w:before="38" w:line="276" w:lineRule="auto"/>
        <w:ind w:left="714" w:hanging="357"/>
        <w:contextualSpacing w:val="0"/>
        <w:rPr>
          <w:i/>
        </w:rPr>
      </w:pPr>
      <w:r w:rsidRPr="00420F34">
        <w:rPr>
          <w:i/>
        </w:rPr>
        <w:t xml:space="preserve">Uprawnienia, o których mowa powyżej powinny być </w:t>
      </w:r>
      <w:r w:rsidRPr="00420F34">
        <w:rPr>
          <w:i/>
          <w:spacing w:val="-2"/>
        </w:rPr>
        <w:t>zgodne</w:t>
      </w:r>
      <w:r w:rsidRPr="00420F34">
        <w:rPr>
          <w:i/>
          <w:spacing w:val="57"/>
        </w:rPr>
        <w:t xml:space="preserve"> </w:t>
      </w:r>
      <w:r w:rsidRPr="00420F34">
        <w:rPr>
          <w:i/>
        </w:rPr>
        <w:t xml:space="preserve">z ustawą z dnia 7 lipca 1994 r. Prawo budowlane (Dz. U. z 2021 r. poz. 2351 </w:t>
      </w:r>
      <w:r w:rsidRPr="00420F34">
        <w:rPr>
          <w:i/>
          <w:spacing w:val="-3"/>
        </w:rPr>
        <w:t>z</w:t>
      </w:r>
      <w:r>
        <w:rPr>
          <w:i/>
          <w:spacing w:val="-3"/>
        </w:rPr>
        <w:t xml:space="preserve"> późn.</w:t>
      </w:r>
      <w:r w:rsidRPr="00420F34">
        <w:rPr>
          <w:i/>
          <w:spacing w:val="-3"/>
        </w:rPr>
        <w:t xml:space="preserve"> </w:t>
      </w:r>
      <w:r w:rsidRPr="00420F34">
        <w:rPr>
          <w:i/>
        </w:rPr>
        <w:t>zm.) lub ważne odpowiadające im</w:t>
      </w:r>
      <w:r w:rsidR="006559CC">
        <w:rPr>
          <w:i/>
        </w:rPr>
        <w:t> </w:t>
      </w:r>
      <w:r w:rsidRPr="00420F34">
        <w:rPr>
          <w:i/>
        </w:rPr>
        <w:t>kwalifikacje, nadane na podstawie wcześniej obowiązujących przepisów upoważniające do</w:t>
      </w:r>
      <w:r w:rsidR="006559CC">
        <w:rPr>
          <w:i/>
        </w:rPr>
        <w:t> </w:t>
      </w:r>
      <w:r w:rsidRPr="00420F34">
        <w:rPr>
          <w:i/>
        </w:rPr>
        <w:t>kierowania robotami budowlanymi w zakresie objętym niniejszym</w:t>
      </w:r>
      <w:r w:rsidRPr="00420F34">
        <w:rPr>
          <w:i/>
          <w:spacing w:val="3"/>
        </w:rPr>
        <w:t xml:space="preserve"> </w:t>
      </w:r>
      <w:r w:rsidRPr="00420F34">
        <w:rPr>
          <w:i/>
        </w:rPr>
        <w:t>zamówieniem.</w:t>
      </w:r>
    </w:p>
    <w:p w14:paraId="633081C8" w14:textId="2AB32041" w:rsidR="00420F34" w:rsidRPr="00420F34" w:rsidRDefault="00420F34" w:rsidP="00420F34">
      <w:pPr>
        <w:pStyle w:val="Akapitzlist"/>
        <w:widowControl w:val="0"/>
        <w:numPr>
          <w:ilvl w:val="0"/>
          <w:numId w:val="41"/>
        </w:numPr>
        <w:tabs>
          <w:tab w:val="left" w:pos="1469"/>
        </w:tabs>
        <w:autoSpaceDE w:val="0"/>
        <w:autoSpaceDN w:val="0"/>
        <w:spacing w:line="276" w:lineRule="auto"/>
        <w:ind w:left="714" w:hanging="357"/>
        <w:contextualSpacing w:val="0"/>
        <w:rPr>
          <w:i/>
        </w:rPr>
      </w:pPr>
      <w:r w:rsidRPr="00420F34">
        <w:rPr>
          <w:i/>
        </w:rPr>
        <w:t>W przypadku Wykonawców zagranicznych, dopuszcza się również kwalifikacje, zdobyte w</w:t>
      </w:r>
      <w:r w:rsidR="006559CC">
        <w:rPr>
          <w:i/>
        </w:rPr>
        <w:t> </w:t>
      </w:r>
      <w:r w:rsidRPr="00420F34">
        <w:rPr>
          <w:i/>
        </w:rPr>
        <w:t>innych państwach, na zasadach określonych w art.</w:t>
      </w:r>
      <w:r w:rsidR="006559CC">
        <w:rPr>
          <w:i/>
        </w:rPr>
        <w:t xml:space="preserve"> </w:t>
      </w:r>
      <w:r w:rsidRPr="00420F34">
        <w:rPr>
          <w:i/>
        </w:rPr>
        <w:t>12a ustawy Prawo budowlane, z</w:t>
      </w:r>
      <w:r w:rsidR="006559CC">
        <w:rPr>
          <w:i/>
        </w:rPr>
        <w:t> </w:t>
      </w:r>
      <w:r w:rsidRPr="00420F34">
        <w:rPr>
          <w:i/>
        </w:rPr>
        <w:t>uwzględnieniem postanowień ustawy z dnia 22 grudnia 2015</w:t>
      </w:r>
      <w:r w:rsidRPr="00420F34">
        <w:rPr>
          <w:i/>
          <w:spacing w:val="51"/>
        </w:rPr>
        <w:t xml:space="preserve"> </w:t>
      </w:r>
      <w:r w:rsidRPr="00420F34">
        <w:rPr>
          <w:i/>
        </w:rPr>
        <w:t>r. o zasadach uznawania kwalifikacji zawodowych nabytych w państwach członkowskich Unii Europejskiej (Dz. U. 2021</w:t>
      </w:r>
      <w:r w:rsidR="006559CC">
        <w:rPr>
          <w:i/>
        </w:rPr>
        <w:t> </w:t>
      </w:r>
      <w:r w:rsidRPr="00420F34">
        <w:rPr>
          <w:i/>
        </w:rPr>
        <w:t>r. poz. 1646 z</w:t>
      </w:r>
      <w:r w:rsidR="006559CC">
        <w:rPr>
          <w:i/>
        </w:rPr>
        <w:t xml:space="preserve"> późn.</w:t>
      </w:r>
      <w:r w:rsidRPr="00420F34">
        <w:rPr>
          <w:i/>
        </w:rPr>
        <w:t xml:space="preserve"> zm.).</w:t>
      </w:r>
    </w:p>
    <w:p w14:paraId="56EFCB11" w14:textId="77777777" w:rsidR="00420F34" w:rsidRPr="00420F34" w:rsidRDefault="00420F34" w:rsidP="00420F34">
      <w:pPr>
        <w:pStyle w:val="Akapitzlist"/>
        <w:widowControl w:val="0"/>
        <w:numPr>
          <w:ilvl w:val="0"/>
          <w:numId w:val="41"/>
        </w:numPr>
        <w:tabs>
          <w:tab w:val="left" w:pos="1469"/>
        </w:tabs>
        <w:autoSpaceDE w:val="0"/>
        <w:autoSpaceDN w:val="0"/>
        <w:spacing w:line="276" w:lineRule="auto"/>
        <w:ind w:left="714" w:hanging="357"/>
        <w:contextualSpacing w:val="0"/>
        <w:rPr>
          <w:i/>
        </w:rPr>
      </w:pPr>
      <w:r w:rsidRPr="00420F34">
        <w:rPr>
          <w:i/>
        </w:rPr>
        <w:t>W przypadku osób będących obywatelami państw członkowskich UE, Konfederacji Szwajcarskiej lub państw członkowskich (EFTA) - stron umowy o</w:t>
      </w:r>
      <w:r w:rsidRPr="00420F34">
        <w:rPr>
          <w:i/>
          <w:spacing w:val="17"/>
        </w:rPr>
        <w:t xml:space="preserve"> </w:t>
      </w:r>
      <w:r w:rsidRPr="00420F34">
        <w:rPr>
          <w:i/>
        </w:rPr>
        <w:t>Europejskim Obszarze Gospodarczym – prawo do wykonywania samodzielnych funkcji technicznych w budownictwie na terytorium RP winno być potwierdzone odpowiednią decyzją o uznaniu kwalifikacji zawodowych lub prawa do świadczenia usług transgranicznych.</w:t>
      </w:r>
    </w:p>
    <w:p w14:paraId="484E3D37" w14:textId="77777777" w:rsidR="00420F34" w:rsidRPr="00420F34" w:rsidRDefault="00420F34" w:rsidP="00420F34">
      <w:pPr>
        <w:pStyle w:val="Akapitzlist"/>
        <w:widowControl w:val="0"/>
        <w:numPr>
          <w:ilvl w:val="0"/>
          <w:numId w:val="41"/>
        </w:numPr>
        <w:tabs>
          <w:tab w:val="left" w:pos="1469"/>
        </w:tabs>
        <w:autoSpaceDE w:val="0"/>
        <w:autoSpaceDN w:val="0"/>
        <w:spacing w:before="1" w:line="276" w:lineRule="auto"/>
        <w:ind w:left="714" w:hanging="357"/>
        <w:contextualSpacing w:val="0"/>
        <w:rPr>
          <w:i/>
        </w:rPr>
      </w:pPr>
      <w:r w:rsidRPr="00420F34">
        <w:rPr>
          <w:i/>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w:t>
      </w:r>
      <w:r w:rsidRPr="00420F34">
        <w:rPr>
          <w:i/>
          <w:spacing w:val="3"/>
        </w:rPr>
        <w:t xml:space="preserve"> </w:t>
      </w:r>
      <w:r w:rsidRPr="00420F34">
        <w:rPr>
          <w:i/>
        </w:rPr>
        <w:t>zakresie.</w:t>
      </w:r>
    </w:p>
    <w:p w14:paraId="7C8F5259" w14:textId="4A439EEE" w:rsidR="00420F34" w:rsidRPr="00420F34" w:rsidRDefault="00420F34" w:rsidP="00420F34">
      <w:pPr>
        <w:pStyle w:val="Akapitzlist"/>
        <w:widowControl w:val="0"/>
        <w:numPr>
          <w:ilvl w:val="0"/>
          <w:numId w:val="41"/>
        </w:numPr>
        <w:tabs>
          <w:tab w:val="left" w:pos="1469"/>
        </w:tabs>
        <w:autoSpaceDE w:val="0"/>
        <w:autoSpaceDN w:val="0"/>
        <w:spacing w:before="1" w:line="276" w:lineRule="auto"/>
        <w:ind w:left="714" w:hanging="357"/>
        <w:contextualSpacing w:val="0"/>
        <w:rPr>
          <w:i/>
        </w:rPr>
      </w:pPr>
      <w:r w:rsidRPr="00420F34">
        <w:rPr>
          <w:i/>
        </w:rPr>
        <w:lastRenderedPageBreak/>
        <w:t xml:space="preserve">W zakresie warunku dysponowania osobami zdolnymi do wykonania zamówienia </w:t>
      </w:r>
      <w:r w:rsidR="0036027A">
        <w:rPr>
          <w:i/>
        </w:rPr>
        <w:t>Z</w:t>
      </w:r>
      <w:r w:rsidRPr="00420F34">
        <w:rPr>
          <w:i/>
        </w:rPr>
        <w:t xml:space="preserve">amawiający wyjaśnia, że przy dokumentowaniu posiadania uprawnień </w:t>
      </w:r>
      <w:r w:rsidR="0036027A">
        <w:rPr>
          <w:i/>
        </w:rPr>
        <w:t>Z</w:t>
      </w:r>
      <w:r w:rsidRPr="00420F34">
        <w:rPr>
          <w:i/>
        </w:rPr>
        <w:t xml:space="preserve">amawiający uwzględni odpowiadające aktualnym uprawnieniom danej specjalności uprawnienia wydane na podstawie wcześniej obowiązujących przepisów, przy czym </w:t>
      </w:r>
      <w:r w:rsidR="0036027A">
        <w:rPr>
          <w:i/>
        </w:rPr>
        <w:t>Z</w:t>
      </w:r>
      <w:r w:rsidRPr="00420F34">
        <w:rPr>
          <w:i/>
        </w:rPr>
        <w:t>amawiający przykładowo wskazuje, że nie</w:t>
      </w:r>
      <w:r w:rsidR="0036027A">
        <w:rPr>
          <w:i/>
        </w:rPr>
        <w:t> </w:t>
      </w:r>
      <w:r w:rsidRPr="00420F34">
        <w:rPr>
          <w:i/>
        </w:rPr>
        <w:t xml:space="preserve">uzna za odpowiadające aktualnym uprawnieniom bez ograniczeń, jeżeli uprawnienia nabyte na podstawie wcześniej obowiązujących przepisów uprawniały do wykonywania samodzielnych funkcji w budownictwie w zakresie konstrukcji o powszechnych rozwiązaniach konstrukcyjnych, a nabywający uprawnienia nie musiał posiadać wykształcenia wyższego. W przypadku </w:t>
      </w:r>
      <w:r w:rsidR="0036027A">
        <w:rPr>
          <w:i/>
        </w:rPr>
        <w:t>W</w:t>
      </w:r>
      <w:r w:rsidRPr="00420F34">
        <w:rPr>
          <w:i/>
        </w:rPr>
        <w:t xml:space="preserve">ykonawców dysponujących osobami zagranicznymi zdolnymi do wykonania zamówienia, </w:t>
      </w:r>
      <w:r w:rsidR="0036027A">
        <w:rPr>
          <w:i/>
        </w:rPr>
        <w:t>Z</w:t>
      </w:r>
      <w:r w:rsidRPr="00420F34">
        <w:rPr>
          <w:i/>
        </w:rPr>
        <w:t xml:space="preserve">amawiający uzna kwalifikacje równoważne zdobyte w innych państwach na zasadach określonych w art. 12a ustawy z dnia 7 lipca 1994 r. Prawo budowlane, z uwzględnieniem postanowień ustawy z dnia 22 grudnia 2015 r. o zasadach uznawania kwalifikacji zawodowych nabytych w państwach członkowskich Unii Europejskiej. Jednocześnie </w:t>
      </w:r>
      <w:r w:rsidR="0036027A">
        <w:rPr>
          <w:i/>
        </w:rPr>
        <w:t>Z</w:t>
      </w:r>
      <w:r w:rsidRPr="00420F34">
        <w:rPr>
          <w:i/>
        </w:rPr>
        <w:t>amawiający wyjaśnia, że wymagane doświadczenie zawodowe odnosi się do doświadczenia uzyskanego już po uzyskaniu uprawnień do sprawowania samodzielnych funkcji w budownictwie, a nie do</w:t>
      </w:r>
      <w:r w:rsidR="0036027A">
        <w:rPr>
          <w:i/>
        </w:rPr>
        <w:t> </w:t>
      </w:r>
      <w:r w:rsidRPr="00420F34">
        <w:rPr>
          <w:i/>
        </w:rPr>
        <w:t>doświadczenia, którym musi wykazać się osoba pragnąca takie uprawnienia uzyskać.</w:t>
      </w:r>
    </w:p>
    <w:p w14:paraId="2818542A" w14:textId="77777777" w:rsidR="008F473D" w:rsidRDefault="008F473D" w:rsidP="008F473D">
      <w:pPr>
        <w:pStyle w:val="Akapitzlist"/>
        <w:ind w:left="1080" w:firstLine="0"/>
      </w:pPr>
    </w:p>
    <w:p w14:paraId="486185E1" w14:textId="77777777"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Z treści dokumentów musi jednoznacznie wynikać, że</w:t>
      </w:r>
      <w:r w:rsidR="007D79F1">
        <w:t> </w:t>
      </w:r>
      <w:r w:rsidR="00DA111C" w:rsidRPr="00DA111C">
        <w:t>Wykonawca spełnia warunki udziału w postępowaniu. Niespełnienie warunków opisanych w</w:t>
      </w:r>
      <w:r w:rsidR="0080617C">
        <w:t> </w:t>
      </w:r>
      <w:r w:rsidR="00DA111C" w:rsidRPr="00DA111C">
        <w:t xml:space="preserve">ust. 2 skutkować będzie </w:t>
      </w:r>
      <w:r w:rsidR="006D2ED4">
        <w:t>odrzucenie</w:t>
      </w:r>
      <w:r w:rsidR="009538CE">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6059F289" w14:textId="77777777"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75BA5DE3" w14:textId="77777777" w:rsidR="00383AA4" w:rsidRDefault="00383AA4" w:rsidP="00383AA4">
      <w:pPr>
        <w:rPr>
          <w:color w:val="FF0000"/>
        </w:rPr>
      </w:pPr>
    </w:p>
    <w:p w14:paraId="09B0D1CB" w14:textId="77777777" w:rsidR="00383AA4" w:rsidRDefault="00383AA4" w:rsidP="00383AA4">
      <w:pPr>
        <w:pStyle w:val="Nagwek1"/>
      </w:pPr>
      <w:r>
        <w:t>ROZDZIAŁ V</w:t>
      </w:r>
      <w:r w:rsidR="001F3287">
        <w:t>I</w:t>
      </w:r>
      <w:r>
        <w:t>:</w:t>
      </w:r>
    </w:p>
    <w:p w14:paraId="5F6D03D4" w14:textId="77777777" w:rsidR="00383AA4" w:rsidRPr="00DB5582" w:rsidRDefault="00383AA4" w:rsidP="00383AA4">
      <w:pPr>
        <w:pStyle w:val="Nagwek1"/>
        <w:rPr>
          <w:iCs/>
        </w:rPr>
      </w:pPr>
      <w:r>
        <w:t>PODSTAWY WYKLUCZENIA</w:t>
      </w:r>
    </w:p>
    <w:p w14:paraId="7438C6DC" w14:textId="77777777" w:rsidR="00383AA4" w:rsidRDefault="00383AA4" w:rsidP="00383AA4">
      <w:pPr>
        <w:rPr>
          <w:color w:val="FF0000"/>
        </w:rPr>
      </w:pPr>
    </w:p>
    <w:p w14:paraId="4131E6E0" w14:textId="641514F1" w:rsidR="00320086" w:rsidRDefault="00320086" w:rsidP="00320086">
      <w:pPr>
        <w:pStyle w:val="Akapitzlist"/>
        <w:numPr>
          <w:ilvl w:val="0"/>
          <w:numId w:val="4"/>
        </w:numPr>
        <w:ind w:left="357" w:hanging="357"/>
      </w:pPr>
      <w:r w:rsidRPr="00383AA4">
        <w:t xml:space="preserve">Z </w:t>
      </w:r>
      <w:r>
        <w:t>postępowania o udzielenie zamówienia publicznego wyklucza się Wykonawcę:</w:t>
      </w:r>
    </w:p>
    <w:p w14:paraId="3272EA14" w14:textId="77777777" w:rsidR="00320086" w:rsidRDefault="00320086" w:rsidP="00320086">
      <w:pPr>
        <w:pStyle w:val="Akapitzlist"/>
        <w:numPr>
          <w:ilvl w:val="1"/>
          <w:numId w:val="4"/>
        </w:numPr>
      </w:pPr>
      <w:r>
        <w:t xml:space="preserve">zgodnie z  art. 108 ust. 1 </w:t>
      </w:r>
      <w:proofErr w:type="spellStart"/>
      <w:r>
        <w:t>Pzp</w:t>
      </w:r>
      <w:proofErr w:type="spellEnd"/>
      <w:r>
        <w:t>:</w:t>
      </w:r>
    </w:p>
    <w:p w14:paraId="7D8ADEC6" w14:textId="77777777" w:rsidR="00320086" w:rsidRDefault="00320086" w:rsidP="00320086">
      <w:pPr>
        <w:pStyle w:val="Akapitzlist"/>
        <w:numPr>
          <w:ilvl w:val="2"/>
          <w:numId w:val="4"/>
        </w:numPr>
      </w:pPr>
      <w:r w:rsidRPr="005E69E6">
        <w:t>będącego osobą fizyczną, którego prawomocnie skazano za przestępstwo</w:t>
      </w:r>
      <w:r>
        <w:t>:</w:t>
      </w:r>
    </w:p>
    <w:p w14:paraId="53914625" w14:textId="77777777" w:rsidR="00320086" w:rsidRDefault="00320086" w:rsidP="00320086">
      <w:pPr>
        <w:pStyle w:val="Akapitzlist"/>
        <w:numPr>
          <w:ilvl w:val="3"/>
          <w:numId w:val="4"/>
        </w:numPr>
      </w:pPr>
      <w:r>
        <w:t>udziału w zorganizowanej grupie przestępczej albo związku mającym na celu popełnienie przestępstwa lub przestępstwa skarbowego, o którym mowa w art. 258 Kodeksu karnego (Dz.U. z 2021 r. poz. 2345 z późn. zm., zwany dalej KK);</w:t>
      </w:r>
    </w:p>
    <w:p w14:paraId="073CC8CB" w14:textId="77777777" w:rsidR="00320086" w:rsidRDefault="00320086" w:rsidP="00320086">
      <w:pPr>
        <w:pStyle w:val="Akapitzlist"/>
        <w:numPr>
          <w:ilvl w:val="3"/>
          <w:numId w:val="4"/>
        </w:numPr>
      </w:pPr>
      <w:r>
        <w:t>handlu ludźmi, o którym mowa w art. 189a KK;</w:t>
      </w:r>
    </w:p>
    <w:p w14:paraId="41EFD4EF" w14:textId="77777777" w:rsidR="00320086" w:rsidRDefault="00320086" w:rsidP="00320086">
      <w:pPr>
        <w:pStyle w:val="Akapitzlist"/>
        <w:numPr>
          <w:ilvl w:val="3"/>
          <w:numId w:val="4"/>
        </w:numPr>
      </w:pPr>
      <w:r>
        <w:t xml:space="preserve">o którym mowa w art. 228-230a, art. 250a KK lub w art. 46-48 ustawy z dnia 25 czerwca 2010 r. o sporcie (Dz.U. z 2020 r. poz. 1133 z późn. zm.) </w:t>
      </w:r>
      <w:r w:rsidRPr="00BD7961">
        <w:t>lub w art. 54 ust. 1-4 ustawy z</w:t>
      </w:r>
      <w:r>
        <w:t> </w:t>
      </w:r>
      <w:r w:rsidRPr="00BD7961">
        <w:t>dnia 12 maja 2011 r. o refundacji leków, środków spożywczych specjalnego przeznaczenia żywieniowego oraz wyrobów medycznych (Dz. U. z 2021 r. poz. 523</w:t>
      </w:r>
      <w:r w:rsidR="008F473D">
        <w:t xml:space="preserve"> z </w:t>
      </w:r>
      <w:r>
        <w:t>późn. zm.</w:t>
      </w:r>
      <w:r w:rsidRPr="00BD7961">
        <w:t>)</w:t>
      </w:r>
      <w:r>
        <w:t>;</w:t>
      </w:r>
    </w:p>
    <w:p w14:paraId="28C8AFB7" w14:textId="77777777" w:rsidR="00320086" w:rsidRDefault="00320086" w:rsidP="00320086">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3609BF9F" w14:textId="77777777" w:rsidR="00320086" w:rsidRDefault="00320086" w:rsidP="00320086">
      <w:pPr>
        <w:pStyle w:val="Akapitzlist"/>
        <w:numPr>
          <w:ilvl w:val="3"/>
          <w:numId w:val="4"/>
        </w:numPr>
      </w:pPr>
      <w:r>
        <w:t>o charakterze terrorystycznym, o którym mowa w art. 115 § 20 KK, lub mające na celu popełnienie tego przestępstwa;</w:t>
      </w:r>
    </w:p>
    <w:p w14:paraId="2F08FCD2" w14:textId="77777777" w:rsidR="00320086" w:rsidRDefault="00320086" w:rsidP="00320086">
      <w:pPr>
        <w:pStyle w:val="Akapitzlist"/>
        <w:numPr>
          <w:ilvl w:val="3"/>
          <w:numId w:val="4"/>
        </w:numPr>
      </w:pPr>
      <w:r>
        <w:t xml:space="preserve">powierzenia wykonywania pracy małoletniemu cudzoziemcowi, o którym mowa w art. 9 ust. 2 ustawy z dnia 15 czerwca 2012 r. o skutkach powierzania wykonywania pracy </w:t>
      </w:r>
      <w:r>
        <w:lastRenderedPageBreak/>
        <w:t>cudzoziemcom przebywającym wbrew przepisom na terytorium Rzeczypospolitej Polskiej (Dz. U. z 2012 r. poz. 769 ze zm.);</w:t>
      </w:r>
    </w:p>
    <w:p w14:paraId="06D7D7C3" w14:textId="77777777" w:rsidR="00320086" w:rsidRDefault="00320086" w:rsidP="00320086">
      <w:pPr>
        <w:pStyle w:val="Akapitzlist"/>
        <w:numPr>
          <w:ilvl w:val="3"/>
          <w:numId w:val="4"/>
        </w:numPr>
      </w:pPr>
      <w:r>
        <w:t>przeciwko obrotowi gospodarczemu, o których mowa w art. 296-307 KK, przestępstwo oszustwa, o którym mowa w art. 286 KK, przestępstwo przeciwko wiarygodności dokumentów, o których mowa w art. 270-277d KK, lub przestępstwo skarbowe;</w:t>
      </w:r>
    </w:p>
    <w:p w14:paraId="217D14A8" w14:textId="77777777" w:rsidR="00320086" w:rsidRDefault="00320086" w:rsidP="00320086">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14:paraId="568E2914" w14:textId="77777777" w:rsidR="00320086" w:rsidRDefault="00320086" w:rsidP="00320086">
      <w:pPr>
        <w:ind w:left="360" w:firstLine="0"/>
      </w:pPr>
      <w:r>
        <w:t>- lub za odpowiedni czyn zabroniony określony w przepisach prawa obcego;</w:t>
      </w:r>
    </w:p>
    <w:p w14:paraId="26CAB903" w14:textId="77777777" w:rsidR="00320086" w:rsidRDefault="00320086" w:rsidP="00320086">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14:paraId="4A286C46" w14:textId="77777777" w:rsidR="00320086" w:rsidRDefault="00320086" w:rsidP="00320086">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0BCE9E83" w14:textId="77777777" w:rsidR="00320086" w:rsidRDefault="00320086" w:rsidP="00320086">
      <w:pPr>
        <w:pStyle w:val="Akapitzlist"/>
        <w:numPr>
          <w:ilvl w:val="2"/>
          <w:numId w:val="4"/>
        </w:numPr>
      </w:pPr>
      <w:r w:rsidRPr="005E69E6">
        <w:t>wobec którego prawomocnie orzeczono zakaz ubiegania się o zamówienia publiczne</w:t>
      </w:r>
      <w:r>
        <w:t>;</w:t>
      </w:r>
    </w:p>
    <w:p w14:paraId="10A3BC58" w14:textId="77777777" w:rsidR="00320086" w:rsidRDefault="00320086" w:rsidP="00320086">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747D2AA5" w14:textId="77777777" w:rsidR="00320086" w:rsidRDefault="00320086" w:rsidP="00320086">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00DA025E" w14:textId="77777777" w:rsidR="00320086" w:rsidRDefault="00320086" w:rsidP="00320086">
      <w:pPr>
        <w:pStyle w:val="Akapitzlist"/>
        <w:numPr>
          <w:ilvl w:val="1"/>
          <w:numId w:val="4"/>
        </w:numPr>
      </w:pPr>
      <w:r w:rsidRPr="003F2F2D">
        <w:t>zgodnie z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14:paraId="46997E87" w14:textId="77777777" w:rsidR="00320086" w:rsidRPr="007B7949" w:rsidRDefault="00320086" w:rsidP="00320086">
      <w:pPr>
        <w:pStyle w:val="Akapitzlist"/>
        <w:numPr>
          <w:ilvl w:val="1"/>
          <w:numId w:val="4"/>
        </w:numPr>
      </w:pPr>
      <w:bookmarkStart w:id="3" w:name="_Hlk103259186"/>
      <w:r w:rsidRPr="007B7949">
        <w:t>zgodnie z art. 7 ust. 1 ustawy o szczególnych rozwiązaniach w zakresie przeciwdziałania wspieraniu agresji na Ukrainę oraz służących ochronie bezpieczeństwa narodowego (Dz. U. 2022 r. poz. 835).</w:t>
      </w:r>
    </w:p>
    <w:p w14:paraId="0997EB99" w14:textId="77777777" w:rsidR="00320086" w:rsidRPr="007B7949" w:rsidRDefault="00320086" w:rsidP="00320086">
      <w:pPr>
        <w:pStyle w:val="Akapitzlist"/>
        <w:ind w:firstLine="0"/>
      </w:pPr>
      <w:r w:rsidRPr="007B7949">
        <w:t>Zgodnie z art. 7 ust. 1 ustawy o szczególnych rozwiązaniach w zakresie przeciwdziałania wspieraniu agresji na Ukrainę oraz służących ochronie bezpieczeństwa narodowego, z postępowania wyklucza się Wykonawcę:</w:t>
      </w:r>
    </w:p>
    <w:p w14:paraId="2435F066" w14:textId="0756BA06" w:rsidR="00320086" w:rsidRDefault="00320086" w:rsidP="00320086">
      <w:pPr>
        <w:pStyle w:val="Akapitzlist"/>
        <w:numPr>
          <w:ilvl w:val="2"/>
          <w:numId w:val="36"/>
        </w:numPr>
      </w:pPr>
      <w:r w:rsidRPr="007B7949">
        <w:t xml:space="preserve"> wymienionego w wykazach określonych w rozporządzeniu Rady (WE) nr 765/2006 z</w:t>
      </w:r>
      <w:r w:rsidR="00A7600D">
        <w:t> </w:t>
      </w:r>
      <w:r w:rsidRPr="007B7949">
        <w:t xml:space="preserve">dnia 18 maja 2006 r. dotyczącym środków ograniczających w związku z sytuacją na Białorusi i udziałem Białorusi w agresji Rosji wobec Ukrainy, zwanym w dalszej treści rozporządzeniem 765/2006 i rozporządzeniu Rady (UE) nr 269/2014 z dnia 17 marca 2014 r. w sprawie środków ograniczających w odniesieniu do działań podważających integralność terytorialną, suwerenność i niezależność Ukrainy lub im zagrażających, zwanym w dalszej treści rozporządzeniem 269/2014 albo wpisanego na listę na podstawie </w:t>
      </w:r>
      <w:r w:rsidRPr="007B7949">
        <w:lastRenderedPageBreak/>
        <w:t>decyzji w sprawie wpisu na listę rozstrzygającej o zastosowaniu środka, o</w:t>
      </w:r>
      <w:r w:rsidR="00781D47">
        <w:t> </w:t>
      </w:r>
      <w:r w:rsidRPr="007B7949">
        <w:t>którym mowa w art. 1 pkt 3 ustawy z dnia 13 kwietnia 2022 r.;</w:t>
      </w:r>
    </w:p>
    <w:p w14:paraId="44544C26" w14:textId="77777777" w:rsidR="00320086" w:rsidRDefault="00320086" w:rsidP="00320086">
      <w:pPr>
        <w:pStyle w:val="Akapitzlist"/>
        <w:numPr>
          <w:ilvl w:val="2"/>
          <w:numId w:val="36"/>
        </w:numPr>
      </w:pPr>
      <w:r w:rsidRPr="007B7949">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70FA3880" w14:textId="77777777" w:rsidR="00320086" w:rsidRPr="007B7949" w:rsidRDefault="00320086" w:rsidP="00320086">
      <w:pPr>
        <w:pStyle w:val="Akapitzlist"/>
        <w:numPr>
          <w:ilvl w:val="2"/>
          <w:numId w:val="36"/>
        </w:numPr>
      </w:pPr>
      <w:r w:rsidRPr="007B7949">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t> </w:t>
      </w:r>
      <w:r w:rsidRPr="007B7949">
        <w:t>którym mowa w art. 1 pkt 3 ustawy z dnia 13 kwietnia 2022 r.</w:t>
      </w:r>
    </w:p>
    <w:p w14:paraId="4A567984" w14:textId="77777777" w:rsidR="00320086" w:rsidRPr="007B7949" w:rsidRDefault="00320086" w:rsidP="00320086">
      <w:pPr>
        <w:pStyle w:val="Akapitzlist"/>
        <w:ind w:left="714" w:firstLine="0"/>
      </w:pPr>
      <w:r w:rsidRPr="007B7949">
        <w:t xml:space="preserve">Niniejsze wykluczenie następować będzie na okres trwania ww. okoliczności. </w:t>
      </w:r>
    </w:p>
    <w:bookmarkEnd w:id="3"/>
    <w:p w14:paraId="72808FE5" w14:textId="77777777" w:rsidR="00320086" w:rsidRDefault="00320086" w:rsidP="00320086">
      <w:pPr>
        <w:pStyle w:val="Akapitzlist"/>
        <w:numPr>
          <w:ilvl w:val="0"/>
          <w:numId w:val="4"/>
        </w:numPr>
        <w:ind w:left="357" w:hanging="357"/>
      </w:pPr>
      <w:r>
        <w:t xml:space="preserve">Wykluczenie Wykonawcy następuje zgodnie z art. 111 </w:t>
      </w:r>
      <w:proofErr w:type="spellStart"/>
      <w:r>
        <w:t>Pzp</w:t>
      </w:r>
      <w:proofErr w:type="spellEnd"/>
      <w:r>
        <w:t>.</w:t>
      </w:r>
    </w:p>
    <w:p w14:paraId="491D4751" w14:textId="77777777" w:rsidR="00320086" w:rsidRPr="003E06A0" w:rsidRDefault="00320086" w:rsidP="00320086">
      <w:pPr>
        <w:pStyle w:val="Akapitzlist"/>
        <w:numPr>
          <w:ilvl w:val="0"/>
          <w:numId w:val="4"/>
        </w:numPr>
        <w:ind w:left="357" w:hanging="357"/>
      </w:pPr>
      <w:r w:rsidRPr="003E06A0">
        <w:t>Wykonawca może zostać wykluczony przez Zamawiającego na każdym etapie postępowania o</w:t>
      </w:r>
      <w:r>
        <w:t> </w:t>
      </w:r>
      <w:r w:rsidRPr="003E06A0">
        <w:t>udzielenie zamówienia.</w:t>
      </w:r>
    </w:p>
    <w:p w14:paraId="0345C379" w14:textId="77777777" w:rsidR="00320086" w:rsidRPr="00081792" w:rsidRDefault="00320086" w:rsidP="00320086">
      <w:pPr>
        <w:pStyle w:val="Default"/>
        <w:numPr>
          <w:ilvl w:val="0"/>
          <w:numId w:val="4"/>
        </w:numPr>
        <w:spacing w:line="276" w:lineRule="auto"/>
        <w:ind w:left="357" w:hanging="357"/>
        <w:jc w:val="both"/>
        <w:rPr>
          <w:b/>
          <w:color w:val="auto"/>
          <w:sz w:val="22"/>
          <w:szCs w:val="22"/>
        </w:rPr>
      </w:pPr>
      <w:r>
        <w:rPr>
          <w:color w:val="auto"/>
          <w:sz w:val="22"/>
          <w:szCs w:val="22"/>
        </w:rPr>
        <w:t xml:space="preserve">Wyklucza się </w:t>
      </w:r>
      <w:r w:rsidRPr="00C4088F">
        <w:rPr>
          <w:color w:val="auto"/>
          <w:sz w:val="22"/>
          <w:szCs w:val="22"/>
        </w:rPr>
        <w:t>Wykonawców wspólnie ubiegających się o udzielenie zamówien</w:t>
      </w:r>
      <w:r>
        <w:rPr>
          <w:color w:val="auto"/>
          <w:sz w:val="22"/>
          <w:szCs w:val="22"/>
        </w:rPr>
        <w:t>ia, jeżeli chociaż w </w:t>
      </w:r>
      <w:r w:rsidRPr="00C4088F">
        <w:rPr>
          <w:color w:val="auto"/>
          <w:sz w:val="22"/>
          <w:szCs w:val="22"/>
        </w:rPr>
        <w:t xml:space="preserve">odniesieniu do jednego z nich zaistnieją okoliczności, o których mowa w </w:t>
      </w:r>
      <w:r>
        <w:rPr>
          <w:color w:val="auto"/>
          <w:sz w:val="22"/>
          <w:szCs w:val="22"/>
        </w:rPr>
        <w:t>ww. pkt 1</w:t>
      </w:r>
      <w:r w:rsidRPr="00C4088F">
        <w:rPr>
          <w:color w:val="auto"/>
          <w:sz w:val="22"/>
          <w:szCs w:val="22"/>
        </w:rPr>
        <w:t>.</w:t>
      </w:r>
    </w:p>
    <w:p w14:paraId="2608DF00" w14:textId="77777777" w:rsidR="00081792" w:rsidRPr="00FE28AF" w:rsidRDefault="00081792" w:rsidP="00081792">
      <w:pPr>
        <w:pStyle w:val="Default"/>
        <w:spacing w:line="276" w:lineRule="auto"/>
        <w:ind w:left="357"/>
        <w:jc w:val="both"/>
        <w:rPr>
          <w:b/>
          <w:color w:val="auto"/>
          <w:sz w:val="22"/>
          <w:szCs w:val="22"/>
        </w:rPr>
      </w:pPr>
    </w:p>
    <w:p w14:paraId="2668B2A7" w14:textId="77777777"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199A8544" w14:textId="77777777"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57F74EF4" w14:textId="77777777" w:rsidR="000E3C28" w:rsidRDefault="000E3C28" w:rsidP="00C4088F">
      <w:pPr>
        <w:pStyle w:val="Default"/>
        <w:spacing w:line="276" w:lineRule="auto"/>
        <w:jc w:val="both"/>
        <w:rPr>
          <w:b/>
          <w:color w:val="auto"/>
          <w:sz w:val="22"/>
          <w:szCs w:val="22"/>
        </w:rPr>
      </w:pPr>
    </w:p>
    <w:p w14:paraId="459CCAE5" w14:textId="77777777"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7E1D55">
        <w:rPr>
          <w:b/>
          <w:color w:val="auto"/>
          <w:sz w:val="22"/>
          <w:szCs w:val="22"/>
        </w:rPr>
        <w:t>3</w:t>
      </w:r>
      <w:r w:rsidR="00D31159" w:rsidRPr="00956806">
        <w:rPr>
          <w:b/>
          <w:color w:val="auto"/>
          <w:sz w:val="22"/>
          <w:szCs w:val="22"/>
        </w:rPr>
        <w:t xml:space="preserve">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320086">
        <w:rPr>
          <w:b/>
          <w:color w:val="auto"/>
          <w:sz w:val="22"/>
          <w:szCs w:val="22"/>
        </w:rPr>
        <w:t xml:space="preserve"> </w:t>
      </w:r>
      <w:r w:rsidR="007E1D55">
        <w:rPr>
          <w:b/>
          <w:color w:val="auto"/>
          <w:sz w:val="22"/>
          <w:szCs w:val="22"/>
        </w:rPr>
        <w:t>4</w:t>
      </w:r>
      <w:r w:rsidR="00D31159" w:rsidRPr="00956806">
        <w:rPr>
          <w:b/>
          <w:color w:val="auto"/>
          <w:sz w:val="22"/>
          <w:szCs w:val="22"/>
        </w:rPr>
        <w:t xml:space="preserve"> do </w:t>
      </w:r>
      <w:r w:rsidRPr="00956806">
        <w:rPr>
          <w:b/>
          <w:color w:val="auto"/>
          <w:sz w:val="22"/>
          <w:szCs w:val="22"/>
        </w:rPr>
        <w:t>SWZ.</w:t>
      </w:r>
    </w:p>
    <w:p w14:paraId="2B208E61"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1B02FB41"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w:t>
      </w:r>
      <w:r w:rsidR="007D79F1">
        <w:rPr>
          <w:bCs/>
          <w:color w:val="auto"/>
          <w:sz w:val="22"/>
          <w:szCs w:val="22"/>
        </w:rPr>
        <w:t>ów</w:t>
      </w:r>
      <w:r>
        <w:rPr>
          <w:bCs/>
          <w:color w:val="auto"/>
          <w:sz w:val="22"/>
          <w:szCs w:val="22"/>
        </w:rPr>
        <w:t>,</w:t>
      </w:r>
      <w:r w:rsidR="00A66EED">
        <w:rPr>
          <w:bCs/>
          <w:color w:val="auto"/>
          <w:sz w:val="22"/>
          <w:szCs w:val="22"/>
        </w:rPr>
        <w:t xml:space="preserve"> </w:t>
      </w:r>
      <w:r>
        <w:rPr>
          <w:bCs/>
          <w:color w:val="auto"/>
          <w:sz w:val="22"/>
          <w:szCs w:val="22"/>
        </w:rPr>
        <w:t>któr</w:t>
      </w:r>
      <w:r w:rsidR="007D79F1">
        <w:rPr>
          <w:bCs/>
          <w:color w:val="auto"/>
          <w:sz w:val="22"/>
          <w:szCs w:val="22"/>
        </w:rPr>
        <w:t>ych</w:t>
      </w:r>
      <w:r>
        <w:rPr>
          <w:bCs/>
          <w:color w:val="auto"/>
          <w:sz w:val="22"/>
          <w:szCs w:val="22"/>
        </w:rPr>
        <w:t xml:space="preserve"> ofert</w:t>
      </w:r>
      <w:r w:rsidR="007D79F1">
        <w:rPr>
          <w:bCs/>
          <w:color w:val="auto"/>
          <w:sz w:val="22"/>
          <w:szCs w:val="22"/>
        </w:rPr>
        <w:t>y</w:t>
      </w:r>
      <w:r>
        <w:rPr>
          <w:bCs/>
          <w:color w:val="auto"/>
          <w:sz w:val="22"/>
          <w:szCs w:val="22"/>
        </w:rPr>
        <w:t xml:space="preserve"> został</w:t>
      </w:r>
      <w:r w:rsidR="007D79F1">
        <w:rPr>
          <w:bCs/>
          <w:color w:val="auto"/>
          <w:sz w:val="22"/>
          <w:szCs w:val="22"/>
        </w:rPr>
        <w:t>y</w:t>
      </w:r>
      <w:r>
        <w:rPr>
          <w:bCs/>
          <w:color w:val="auto"/>
          <w:sz w:val="22"/>
          <w:szCs w:val="22"/>
        </w:rPr>
        <w:t xml:space="preserve"> najwyżej ocenion</w:t>
      </w:r>
      <w:r w:rsidR="007D79F1">
        <w:rPr>
          <w:bCs/>
          <w:color w:val="auto"/>
          <w:sz w:val="22"/>
          <w:szCs w:val="22"/>
        </w:rPr>
        <w:t>e</w:t>
      </w:r>
      <w:r>
        <w:rPr>
          <w:bCs/>
          <w:color w:val="auto"/>
          <w:sz w:val="22"/>
          <w:szCs w:val="22"/>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C6DA230"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74F3E067" w14:textId="22F64E5D"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w:t>
      </w:r>
      <w:r w:rsidR="00590537" w:rsidRPr="00525A39">
        <w:rPr>
          <w:bCs/>
          <w:color w:val="auto"/>
          <w:sz w:val="22"/>
          <w:szCs w:val="22"/>
        </w:rPr>
        <w:t>Dz. U. z 202</w:t>
      </w:r>
      <w:r w:rsidR="00590537">
        <w:rPr>
          <w:bCs/>
          <w:color w:val="auto"/>
          <w:sz w:val="22"/>
          <w:szCs w:val="22"/>
        </w:rPr>
        <w:t>1</w:t>
      </w:r>
      <w:r w:rsidR="00590537" w:rsidRPr="00525A39">
        <w:rPr>
          <w:bCs/>
          <w:color w:val="auto"/>
          <w:sz w:val="22"/>
          <w:szCs w:val="22"/>
        </w:rPr>
        <w:t xml:space="preserve"> poz. </w:t>
      </w:r>
      <w:r w:rsidR="00590537">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dokumentami lub informacjami potwierdzającymi przygotowanie oferty, oferty częściowej lub wniosku o dopuszczenie do udziału w postępowaniu niezależnie od innego Wykonawcy należącego do</w:t>
      </w:r>
      <w:r w:rsidR="0042735B">
        <w:rPr>
          <w:bCs/>
          <w:color w:val="auto"/>
          <w:sz w:val="22"/>
          <w:szCs w:val="22"/>
        </w:rPr>
        <w:t> </w:t>
      </w:r>
      <w:r w:rsidR="00D87195" w:rsidRPr="00525A39">
        <w:rPr>
          <w:bCs/>
          <w:color w:val="auto"/>
          <w:sz w:val="22"/>
          <w:szCs w:val="22"/>
        </w:rPr>
        <w:t xml:space="preserve">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 xml:space="preserve">załącznik nr </w:t>
      </w:r>
      <w:r w:rsidR="007E1D55">
        <w:rPr>
          <w:b/>
          <w:bCs/>
          <w:color w:val="auto"/>
          <w:sz w:val="22"/>
          <w:szCs w:val="22"/>
        </w:rPr>
        <w:t>5</w:t>
      </w:r>
      <w:r w:rsidR="00D87195" w:rsidRPr="00956806">
        <w:rPr>
          <w:b/>
          <w:bCs/>
          <w:color w:val="auto"/>
          <w:sz w:val="22"/>
          <w:szCs w:val="22"/>
        </w:rPr>
        <w:t xml:space="preserve"> do SWZ</w:t>
      </w:r>
      <w:r w:rsidR="00990088" w:rsidRPr="00956806">
        <w:rPr>
          <w:b/>
          <w:bCs/>
          <w:color w:val="auto"/>
          <w:sz w:val="22"/>
          <w:szCs w:val="22"/>
        </w:rPr>
        <w:t>.</w:t>
      </w:r>
    </w:p>
    <w:p w14:paraId="4AF4CEDF"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CB119CE" w14:textId="2D9E6208" w:rsidR="008E4151" w:rsidRPr="00E63745" w:rsidRDefault="00990088" w:rsidP="005A5AE2">
      <w:pPr>
        <w:pStyle w:val="Default"/>
        <w:numPr>
          <w:ilvl w:val="1"/>
          <w:numId w:val="5"/>
        </w:numPr>
        <w:spacing w:line="276" w:lineRule="auto"/>
        <w:jc w:val="both"/>
        <w:rPr>
          <w:b/>
          <w:color w:val="auto"/>
          <w:sz w:val="22"/>
          <w:szCs w:val="22"/>
        </w:rPr>
      </w:pPr>
      <w:r w:rsidRPr="00FE28AF">
        <w:rPr>
          <w:bCs/>
          <w:color w:val="auto"/>
          <w:sz w:val="22"/>
          <w:szCs w:val="22"/>
        </w:rPr>
        <w:t>Wyka</w:t>
      </w:r>
      <w:r w:rsidR="00AD1D91" w:rsidRPr="00FE28AF">
        <w:rPr>
          <w:bCs/>
          <w:color w:val="auto"/>
          <w:sz w:val="22"/>
          <w:szCs w:val="22"/>
        </w:rPr>
        <w:t xml:space="preserve">z </w:t>
      </w:r>
      <w:r w:rsidR="00A66EED" w:rsidRPr="00FE28AF">
        <w:rPr>
          <w:bCs/>
          <w:color w:val="auto"/>
          <w:sz w:val="22"/>
          <w:szCs w:val="22"/>
        </w:rPr>
        <w:t>robót</w:t>
      </w:r>
      <w:r w:rsidR="00EA7297" w:rsidRPr="00FE28AF">
        <w:rPr>
          <w:bCs/>
          <w:color w:val="auto"/>
          <w:sz w:val="22"/>
          <w:szCs w:val="22"/>
        </w:rPr>
        <w:t xml:space="preserve"> </w:t>
      </w:r>
      <w:r w:rsidR="007549FE" w:rsidRPr="00FE28AF">
        <w:rPr>
          <w:bCs/>
          <w:color w:val="auto"/>
          <w:sz w:val="22"/>
          <w:szCs w:val="22"/>
        </w:rPr>
        <w:t xml:space="preserve">(wzór </w:t>
      </w:r>
      <w:r w:rsidR="007549FE" w:rsidRPr="00E63745">
        <w:rPr>
          <w:bCs/>
          <w:color w:val="auto"/>
          <w:sz w:val="22"/>
          <w:szCs w:val="22"/>
        </w:rPr>
        <w:t xml:space="preserve">stanowi </w:t>
      </w:r>
      <w:r w:rsidR="007549FE" w:rsidRPr="004B1483">
        <w:rPr>
          <w:b/>
          <w:bCs/>
          <w:color w:val="auto"/>
          <w:sz w:val="22"/>
          <w:szCs w:val="22"/>
        </w:rPr>
        <w:t>z</w:t>
      </w:r>
      <w:r w:rsidR="00246028" w:rsidRPr="004B1483">
        <w:rPr>
          <w:b/>
          <w:bCs/>
          <w:color w:val="auto"/>
          <w:sz w:val="22"/>
          <w:szCs w:val="22"/>
        </w:rPr>
        <w:t xml:space="preserve">ałącznik nr </w:t>
      </w:r>
      <w:r w:rsidR="00643834">
        <w:rPr>
          <w:b/>
          <w:bCs/>
          <w:color w:val="auto"/>
          <w:sz w:val="22"/>
          <w:szCs w:val="22"/>
        </w:rPr>
        <w:t>9</w:t>
      </w:r>
      <w:r w:rsidR="007549FE" w:rsidRPr="004B1483">
        <w:rPr>
          <w:b/>
          <w:bCs/>
          <w:color w:val="auto"/>
          <w:sz w:val="22"/>
          <w:szCs w:val="22"/>
        </w:rPr>
        <w:t xml:space="preserve"> </w:t>
      </w:r>
      <w:r w:rsidR="007549FE" w:rsidRPr="00E63745">
        <w:rPr>
          <w:b/>
          <w:bCs/>
          <w:color w:val="auto"/>
          <w:sz w:val="22"/>
          <w:szCs w:val="22"/>
        </w:rPr>
        <w:t>do SWZ</w:t>
      </w:r>
      <w:r w:rsidR="007549FE" w:rsidRPr="00E63745">
        <w:rPr>
          <w:bCs/>
          <w:color w:val="auto"/>
          <w:sz w:val="22"/>
          <w:szCs w:val="22"/>
        </w:rPr>
        <w:t>)</w:t>
      </w:r>
      <w:r w:rsidR="00AD1D91" w:rsidRPr="00E63745">
        <w:rPr>
          <w:bCs/>
          <w:color w:val="auto"/>
          <w:sz w:val="22"/>
          <w:szCs w:val="22"/>
        </w:rPr>
        <w:t xml:space="preserve">, </w:t>
      </w:r>
      <w:bookmarkStart w:id="4" w:name="_Hlk65067381"/>
      <w:r w:rsidR="00AD1D91" w:rsidRPr="00E63745">
        <w:rPr>
          <w:bCs/>
          <w:color w:val="auto"/>
          <w:sz w:val="22"/>
          <w:szCs w:val="22"/>
        </w:rPr>
        <w:t>o których mowa w Rozdziale</w:t>
      </w:r>
      <w:r w:rsidR="003B3746" w:rsidRPr="00E63745">
        <w:rPr>
          <w:bCs/>
          <w:color w:val="auto"/>
          <w:sz w:val="22"/>
          <w:szCs w:val="22"/>
        </w:rPr>
        <w:t xml:space="preserve"> V pkt </w:t>
      </w:r>
      <w:r w:rsidR="00956806" w:rsidRPr="00E63745">
        <w:rPr>
          <w:bCs/>
          <w:color w:val="auto"/>
          <w:sz w:val="22"/>
          <w:szCs w:val="22"/>
        </w:rPr>
        <w:t>2</w:t>
      </w:r>
      <w:r w:rsidR="003B3746" w:rsidRPr="00E63745">
        <w:rPr>
          <w:bCs/>
          <w:color w:val="auto"/>
          <w:sz w:val="22"/>
          <w:szCs w:val="22"/>
        </w:rPr>
        <w:t>.</w:t>
      </w:r>
      <w:r w:rsidR="00956806" w:rsidRPr="00E63745">
        <w:rPr>
          <w:bCs/>
          <w:color w:val="auto"/>
          <w:sz w:val="22"/>
          <w:szCs w:val="22"/>
        </w:rPr>
        <w:t>4</w:t>
      </w:r>
      <w:r w:rsidR="003B3746" w:rsidRPr="00E63745">
        <w:rPr>
          <w:bCs/>
          <w:color w:val="auto"/>
          <w:sz w:val="22"/>
          <w:szCs w:val="22"/>
        </w:rPr>
        <w:t xml:space="preserve">.1, wykonywanych nie wcześniej niż w okresie </w:t>
      </w:r>
      <w:r w:rsidR="00A66EED" w:rsidRPr="00E63745">
        <w:rPr>
          <w:bCs/>
          <w:color w:val="auto"/>
          <w:sz w:val="22"/>
          <w:szCs w:val="22"/>
        </w:rPr>
        <w:t>5</w:t>
      </w:r>
      <w:r w:rsidR="003B3746" w:rsidRPr="00E63745">
        <w:rPr>
          <w:bCs/>
          <w:color w:val="auto"/>
          <w:sz w:val="22"/>
          <w:szCs w:val="22"/>
        </w:rPr>
        <w:t xml:space="preserve"> lat przed upływem terminu składania ofert, a jeżeli okres prowadzenia działalności jest</w:t>
      </w:r>
      <w:r w:rsidR="00A66EED" w:rsidRPr="00E63745">
        <w:rPr>
          <w:bCs/>
          <w:color w:val="auto"/>
          <w:sz w:val="22"/>
          <w:szCs w:val="22"/>
        </w:rPr>
        <w:t xml:space="preserve"> krótszy- w tym okresie, wraz z </w:t>
      </w:r>
      <w:r w:rsidR="003B3746" w:rsidRPr="00E63745">
        <w:rPr>
          <w:bCs/>
          <w:color w:val="auto"/>
          <w:sz w:val="22"/>
          <w:szCs w:val="22"/>
        </w:rPr>
        <w:t xml:space="preserve">podaniem ich wartości, przedmiotu, daty wykonania tj. daty uzyskania </w:t>
      </w:r>
      <w:r w:rsidR="00525A39" w:rsidRPr="00E63745">
        <w:rPr>
          <w:bCs/>
          <w:color w:val="auto"/>
          <w:sz w:val="22"/>
          <w:szCs w:val="22"/>
        </w:rPr>
        <w:t>odbioru protokołu końcowego</w:t>
      </w:r>
      <w:r w:rsidR="003B3746" w:rsidRPr="00E63745">
        <w:rPr>
          <w:bCs/>
          <w:color w:val="auto"/>
          <w:sz w:val="22"/>
          <w:szCs w:val="22"/>
        </w:rPr>
        <w:t xml:space="preserve"> i</w:t>
      </w:r>
      <w:r w:rsidR="00525A39" w:rsidRPr="00E63745">
        <w:rPr>
          <w:bCs/>
          <w:color w:val="auto"/>
          <w:sz w:val="22"/>
          <w:szCs w:val="22"/>
        </w:rPr>
        <w:t> </w:t>
      </w:r>
      <w:r w:rsidR="003B3746" w:rsidRPr="00E63745">
        <w:rPr>
          <w:bCs/>
          <w:color w:val="auto"/>
          <w:sz w:val="22"/>
          <w:szCs w:val="22"/>
        </w:rPr>
        <w:t xml:space="preserve">podmiotów, na rzecz których </w:t>
      </w:r>
      <w:r w:rsidR="00A66EED" w:rsidRPr="00E63745">
        <w:rPr>
          <w:bCs/>
          <w:color w:val="auto"/>
          <w:sz w:val="22"/>
          <w:szCs w:val="22"/>
        </w:rPr>
        <w:t>roboty</w:t>
      </w:r>
      <w:r w:rsidR="003B3746" w:rsidRPr="00E63745">
        <w:rPr>
          <w:bCs/>
          <w:color w:val="auto"/>
          <w:sz w:val="22"/>
          <w:szCs w:val="22"/>
        </w:rPr>
        <w:t xml:space="preserve"> były wykonywane. </w:t>
      </w:r>
      <w:bookmarkEnd w:id="4"/>
      <w:r w:rsidR="003B3746" w:rsidRPr="00E63745">
        <w:rPr>
          <w:bCs/>
          <w:color w:val="auto"/>
          <w:sz w:val="22"/>
          <w:szCs w:val="22"/>
        </w:rPr>
        <w:t xml:space="preserve">Do wykazu należy dołączyć dowody potwierdzające informacje zawarte w wykazie oraz określające czy </w:t>
      </w:r>
      <w:r w:rsidR="00A66EED" w:rsidRPr="00E63745">
        <w:rPr>
          <w:bCs/>
          <w:color w:val="auto"/>
          <w:sz w:val="22"/>
          <w:szCs w:val="22"/>
        </w:rPr>
        <w:t>roboty</w:t>
      </w:r>
      <w:r w:rsidR="003B3746" w:rsidRPr="00E63745">
        <w:rPr>
          <w:bCs/>
          <w:color w:val="auto"/>
          <w:sz w:val="22"/>
          <w:szCs w:val="22"/>
        </w:rPr>
        <w:t xml:space="preserve"> zostały wykonane należycie, </w:t>
      </w:r>
      <w:r w:rsidR="001E20D5" w:rsidRPr="00E63745">
        <w:rPr>
          <w:bCs/>
          <w:color w:val="auto"/>
          <w:sz w:val="22"/>
          <w:szCs w:val="22"/>
        </w:rPr>
        <w:t xml:space="preserve">przy czym dowodami, o których mowa są referencje bądź inne dokumenty sporządzone przez podmiot, na rzecz którego </w:t>
      </w:r>
      <w:r w:rsidR="00A66EED" w:rsidRPr="00E63745">
        <w:rPr>
          <w:bCs/>
          <w:color w:val="auto"/>
          <w:sz w:val="22"/>
          <w:szCs w:val="22"/>
        </w:rPr>
        <w:t>roboty</w:t>
      </w:r>
      <w:r w:rsidR="001E20D5" w:rsidRPr="00E63745">
        <w:rPr>
          <w:bCs/>
          <w:color w:val="auto"/>
          <w:sz w:val="22"/>
          <w:szCs w:val="22"/>
        </w:rPr>
        <w:t xml:space="preserve"> były wykonywane, a jeżeli </w:t>
      </w:r>
      <w:r w:rsidR="008E4151" w:rsidRPr="00E63745">
        <w:rPr>
          <w:bCs/>
          <w:color w:val="auto"/>
          <w:sz w:val="22"/>
          <w:szCs w:val="22"/>
        </w:rPr>
        <w:t>z</w:t>
      </w:r>
      <w:r w:rsidR="00A66EED" w:rsidRPr="00E63745">
        <w:rPr>
          <w:bCs/>
          <w:color w:val="auto"/>
          <w:sz w:val="22"/>
          <w:szCs w:val="22"/>
        </w:rPr>
        <w:t> </w:t>
      </w:r>
      <w:r w:rsidR="008E4151" w:rsidRPr="00E63745">
        <w:rPr>
          <w:bCs/>
          <w:color w:val="auto"/>
          <w:sz w:val="22"/>
          <w:szCs w:val="22"/>
        </w:rPr>
        <w:t>uzasadnionej przyczyny o obiektywnym charakterze Wykonawca nie jest w stanie uzyskać tych dokumentów – oświadczenie Wykonawcy</w:t>
      </w:r>
      <w:r w:rsidR="00104101" w:rsidRPr="00E63745">
        <w:rPr>
          <w:bCs/>
          <w:color w:val="auto"/>
          <w:sz w:val="22"/>
          <w:szCs w:val="22"/>
        </w:rPr>
        <w:t>;</w:t>
      </w:r>
    </w:p>
    <w:p w14:paraId="2137B0AE" w14:textId="5E2ED3B1" w:rsidR="00D64C89" w:rsidRPr="00A66EED" w:rsidRDefault="008E4151" w:rsidP="00A66EED">
      <w:pPr>
        <w:pStyle w:val="Default"/>
        <w:numPr>
          <w:ilvl w:val="1"/>
          <w:numId w:val="5"/>
        </w:numPr>
        <w:spacing w:line="276" w:lineRule="auto"/>
        <w:jc w:val="both"/>
        <w:rPr>
          <w:b/>
          <w:color w:val="auto"/>
          <w:sz w:val="22"/>
          <w:szCs w:val="22"/>
        </w:rPr>
      </w:pPr>
      <w:r w:rsidRPr="00E63745">
        <w:rPr>
          <w:bCs/>
          <w:color w:val="auto"/>
          <w:sz w:val="22"/>
          <w:szCs w:val="22"/>
        </w:rPr>
        <w:t>Wykaz osób</w:t>
      </w:r>
      <w:r w:rsidR="007549FE" w:rsidRPr="00E63745">
        <w:rPr>
          <w:bCs/>
          <w:color w:val="auto"/>
          <w:sz w:val="22"/>
          <w:szCs w:val="22"/>
        </w:rPr>
        <w:t xml:space="preserve"> (wzór stanowi </w:t>
      </w:r>
      <w:r w:rsidR="007549FE" w:rsidRPr="004B1483">
        <w:rPr>
          <w:b/>
          <w:bCs/>
          <w:color w:val="auto"/>
          <w:sz w:val="22"/>
          <w:szCs w:val="22"/>
        </w:rPr>
        <w:t>z</w:t>
      </w:r>
      <w:r w:rsidR="00E57398" w:rsidRPr="004B1483">
        <w:rPr>
          <w:b/>
          <w:bCs/>
          <w:color w:val="auto"/>
          <w:sz w:val="22"/>
          <w:szCs w:val="22"/>
        </w:rPr>
        <w:t xml:space="preserve">ałącznik nr </w:t>
      </w:r>
      <w:r w:rsidR="00643834">
        <w:rPr>
          <w:b/>
          <w:bCs/>
          <w:color w:val="auto"/>
          <w:sz w:val="22"/>
          <w:szCs w:val="22"/>
        </w:rPr>
        <w:t>10</w:t>
      </w:r>
      <w:r w:rsidR="00E57398" w:rsidRPr="004B1483">
        <w:rPr>
          <w:b/>
          <w:bCs/>
          <w:color w:val="auto"/>
          <w:sz w:val="22"/>
          <w:szCs w:val="22"/>
        </w:rPr>
        <w:t xml:space="preserve"> </w:t>
      </w:r>
      <w:r w:rsidR="007549FE" w:rsidRPr="00E63745">
        <w:rPr>
          <w:b/>
          <w:bCs/>
          <w:color w:val="auto"/>
          <w:sz w:val="22"/>
          <w:szCs w:val="22"/>
        </w:rPr>
        <w:t>do SWZ</w:t>
      </w:r>
      <w:r w:rsidR="007549FE" w:rsidRPr="00E63745">
        <w:rPr>
          <w:bCs/>
          <w:color w:val="auto"/>
          <w:sz w:val="22"/>
          <w:szCs w:val="22"/>
        </w:rPr>
        <w:t>)</w:t>
      </w:r>
      <w:r w:rsidRPr="00E63745">
        <w:rPr>
          <w:bCs/>
          <w:color w:val="auto"/>
          <w:sz w:val="22"/>
          <w:szCs w:val="22"/>
        </w:rPr>
        <w:t xml:space="preserve">, </w:t>
      </w:r>
      <w:r w:rsidRPr="00956806">
        <w:rPr>
          <w:bCs/>
          <w:color w:val="auto"/>
          <w:sz w:val="22"/>
          <w:szCs w:val="22"/>
        </w:rPr>
        <w:t>skierowanych przez Wykonawcę do</w:t>
      </w:r>
      <w:r w:rsidR="00E57398" w:rsidRPr="00956806">
        <w:rPr>
          <w:bCs/>
          <w:color w:val="auto"/>
          <w:sz w:val="22"/>
          <w:szCs w:val="22"/>
        </w:rPr>
        <w:t> </w:t>
      </w:r>
      <w:r w:rsidRPr="00956806">
        <w:rPr>
          <w:bCs/>
          <w:color w:val="auto"/>
          <w:sz w:val="22"/>
          <w:szCs w:val="22"/>
        </w:rPr>
        <w:t xml:space="preserve">realizacji zamówienia publicznego, w </w:t>
      </w:r>
      <w:bookmarkStart w:id="5" w:name="_Hlk65068218"/>
      <w:r w:rsidRPr="00956806">
        <w:rPr>
          <w:bCs/>
          <w:color w:val="auto"/>
          <w:sz w:val="22"/>
          <w:szCs w:val="22"/>
        </w:rPr>
        <w:t xml:space="preserve">szczególności </w:t>
      </w:r>
      <w:r w:rsidR="00EB683F">
        <w:rPr>
          <w:bCs/>
          <w:color w:val="auto"/>
          <w:sz w:val="22"/>
          <w:szCs w:val="22"/>
        </w:rPr>
        <w:t>odpowiedzialnych za świadczenie</w:t>
      </w:r>
      <w:r w:rsidR="00BA5F25">
        <w:rPr>
          <w:bCs/>
          <w:color w:val="auto"/>
          <w:sz w:val="22"/>
          <w:szCs w:val="22"/>
        </w:rPr>
        <w:t xml:space="preserve"> </w:t>
      </w:r>
      <w:r w:rsidR="008B4AA5">
        <w:rPr>
          <w:bCs/>
          <w:color w:val="auto"/>
          <w:sz w:val="22"/>
          <w:szCs w:val="22"/>
        </w:rPr>
        <w:t>robót</w:t>
      </w:r>
      <w:r w:rsidRPr="00956806">
        <w:rPr>
          <w:bCs/>
          <w:color w:val="auto"/>
          <w:sz w:val="22"/>
          <w:szCs w:val="22"/>
        </w:rPr>
        <w:t>, spełniających warunki, o któ</w:t>
      </w:r>
      <w:r w:rsidR="00320086">
        <w:rPr>
          <w:bCs/>
          <w:color w:val="auto"/>
          <w:sz w:val="22"/>
          <w:szCs w:val="22"/>
        </w:rPr>
        <w:t xml:space="preserve">rych mowa w </w:t>
      </w:r>
      <w:r w:rsidR="00320086" w:rsidRPr="00FE28AF">
        <w:rPr>
          <w:bCs/>
          <w:color w:val="auto"/>
          <w:sz w:val="22"/>
          <w:szCs w:val="22"/>
        </w:rPr>
        <w:t>Rozdziale V pkt 2.4</w:t>
      </w:r>
      <w:r w:rsidR="00FE28AF" w:rsidRPr="00FE28AF">
        <w:rPr>
          <w:bCs/>
          <w:color w:val="auto"/>
          <w:sz w:val="22"/>
          <w:szCs w:val="22"/>
        </w:rPr>
        <w:t>.</w:t>
      </w:r>
      <w:r w:rsidR="007E1D55">
        <w:rPr>
          <w:bCs/>
          <w:color w:val="auto"/>
          <w:sz w:val="22"/>
          <w:szCs w:val="22"/>
        </w:rPr>
        <w:t>2</w:t>
      </w:r>
      <w:r w:rsidRPr="00956806">
        <w:rPr>
          <w:bCs/>
          <w:color w:val="auto"/>
          <w:sz w:val="22"/>
          <w:szCs w:val="22"/>
        </w:rPr>
        <w:t xml:space="preserve"> obejmujące informację o ich kwalifikacjach zawodowych, uprawnieniach i doświadczeniu </w:t>
      </w:r>
      <w:r w:rsidR="007549FE" w:rsidRPr="00956806">
        <w:rPr>
          <w:bCs/>
          <w:color w:val="auto"/>
          <w:sz w:val="22"/>
          <w:szCs w:val="22"/>
        </w:rPr>
        <w:t>niezbędnych do</w:t>
      </w:r>
      <w:r w:rsidR="00E57398" w:rsidRPr="00956806">
        <w:rPr>
          <w:bCs/>
          <w:color w:val="auto"/>
          <w:sz w:val="22"/>
          <w:szCs w:val="22"/>
        </w:rPr>
        <w:t> </w:t>
      </w:r>
      <w:r w:rsidR="007549FE" w:rsidRPr="00956806">
        <w:rPr>
          <w:bCs/>
          <w:color w:val="auto"/>
          <w:sz w:val="22"/>
          <w:szCs w:val="22"/>
        </w:rPr>
        <w:t>wykonania zamówienia publicznego, a także zakresu wykonywanych przez nie czynności oraz informacją o podstawie do dysponowania tymi osobam</w:t>
      </w:r>
      <w:r w:rsidR="00720B3F" w:rsidRPr="00956806">
        <w:rPr>
          <w:bCs/>
          <w:color w:val="auto"/>
          <w:sz w:val="22"/>
          <w:szCs w:val="22"/>
        </w:rPr>
        <w:t>i</w:t>
      </w:r>
      <w:bookmarkEnd w:id="5"/>
      <w:r w:rsidR="00731D88">
        <w:rPr>
          <w:bCs/>
          <w:color w:val="auto"/>
          <w:sz w:val="22"/>
          <w:szCs w:val="22"/>
        </w:rPr>
        <w:t>.</w:t>
      </w:r>
    </w:p>
    <w:p w14:paraId="7081C991" w14:textId="77777777"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3E1EAF05" w14:textId="77777777"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w:t>
      </w:r>
      <w:r w:rsidR="00186449">
        <w:t>20</w:t>
      </w:r>
      <w:r w:rsidR="00956806" w:rsidRPr="00956806">
        <w:t>70</w:t>
      </w:r>
      <w:r w:rsidR="00402422">
        <w:t xml:space="preserve"> z późn. zm.</w:t>
      </w:r>
      <w:r w:rsidR="00186449">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3A2D29A9" w14:textId="77777777"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71A3FFE0"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3B9C1927" w14:textId="463E32CE" w:rsidR="00143A66" w:rsidRPr="00956806" w:rsidRDefault="00143A66" w:rsidP="00143A66">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t> </w:t>
      </w:r>
      <w:r w:rsidRPr="00182FEE">
        <w:t>dyspozycji niezbędnych zasobów na</w:t>
      </w:r>
      <w:r>
        <w:t xml:space="preserve"> potrzeby realizacji zamówienia. </w:t>
      </w:r>
      <w:r w:rsidRPr="00956806">
        <w:t xml:space="preserve">Wzór oświadczenia stanowi </w:t>
      </w:r>
      <w:r w:rsidRPr="00956806">
        <w:rPr>
          <w:b/>
        </w:rPr>
        <w:t xml:space="preserve">załącznik nr </w:t>
      </w:r>
      <w:r w:rsidR="00643834">
        <w:rPr>
          <w:b/>
        </w:rPr>
        <w:t>7</w:t>
      </w:r>
      <w:r w:rsidRPr="00956806">
        <w:rPr>
          <w:b/>
        </w:rPr>
        <w:t xml:space="preserve"> do SWZ</w:t>
      </w:r>
      <w:r w:rsidRPr="00956806">
        <w:t>. Oświadczenie należy złożyć wraz z ofertą.</w:t>
      </w:r>
    </w:p>
    <w:p w14:paraId="6E7DD2D8" w14:textId="77777777" w:rsidR="00143A66" w:rsidRDefault="00143A66" w:rsidP="00143A66">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0E94F6" w14:textId="570F38E8" w:rsidR="00143A66" w:rsidRPr="00831C0E" w:rsidRDefault="00143A66" w:rsidP="00143A66">
      <w:pPr>
        <w:pStyle w:val="Akapitzlist"/>
        <w:widowControl w:val="0"/>
        <w:numPr>
          <w:ilvl w:val="0"/>
          <w:numId w:val="5"/>
        </w:numPr>
        <w:tabs>
          <w:tab w:val="left" w:pos="706"/>
        </w:tabs>
        <w:autoSpaceDE w:val="0"/>
        <w:autoSpaceDN w:val="0"/>
        <w:spacing w:line="276" w:lineRule="auto"/>
        <w:ind w:left="357" w:hanging="357"/>
      </w:pPr>
      <w:r>
        <w:t xml:space="preserve">Wykonawca, w przypadku polegania na zdolnościach lub sytuacji podmiotów udostępniających zasoby, przedstawia, wraz z ofertą, oświadczenie podmiotu udostępniającego zasoby </w:t>
      </w:r>
      <w:r>
        <w:lastRenderedPageBreak/>
        <w:t xml:space="preserve">o niepodleganiu wykluczeniu, w zakresie przewidzianym dla Wykonawcy, zgodnie ze wzorem oświadczenia stanowiącym </w:t>
      </w:r>
      <w:r w:rsidRPr="00EA3CA5">
        <w:rPr>
          <w:b/>
          <w:bCs/>
        </w:rPr>
        <w:t xml:space="preserve">załącznik nr </w:t>
      </w:r>
      <w:r w:rsidR="00643834">
        <w:rPr>
          <w:b/>
          <w:bCs/>
        </w:rPr>
        <w:t>7</w:t>
      </w:r>
      <w:r w:rsidRPr="00EA3CA5">
        <w:rPr>
          <w:b/>
          <w:bCs/>
        </w:rPr>
        <w:t>a do SWZ</w:t>
      </w:r>
      <w:r>
        <w:t>.</w:t>
      </w:r>
    </w:p>
    <w:p w14:paraId="0675A22C" w14:textId="77777777" w:rsidR="008B2F88" w:rsidRDefault="00143A66" w:rsidP="00143A66">
      <w:pPr>
        <w:pStyle w:val="Akapitzlist"/>
        <w:widowControl w:val="0"/>
        <w:tabs>
          <w:tab w:val="left" w:pos="706"/>
        </w:tabs>
        <w:autoSpaceDE w:val="0"/>
        <w:autoSpaceDN w:val="0"/>
        <w:spacing w:line="276" w:lineRule="auto"/>
        <w:ind w:left="357" w:firstLine="0"/>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t>Z</w:t>
      </w:r>
      <w:r w:rsidRPr="00831C0E">
        <w:t xml:space="preserve">amawiający od </w:t>
      </w:r>
      <w:r>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t>ów komunikacji elektronicznej w </w:t>
      </w:r>
      <w:r w:rsidRPr="00831C0E">
        <w:t>postępowaniu o</w:t>
      </w:r>
      <w:r>
        <w:t> </w:t>
      </w:r>
      <w:r w:rsidRPr="00831C0E">
        <w:t>udzielenie zamówienia publicznego lub konkursie.</w:t>
      </w:r>
    </w:p>
    <w:p w14:paraId="69DB2EC0" w14:textId="77777777" w:rsidR="00143A66" w:rsidRPr="00831C0E" w:rsidRDefault="00143A66" w:rsidP="00143A66">
      <w:pPr>
        <w:pStyle w:val="Akapitzlist"/>
        <w:widowControl w:val="0"/>
        <w:tabs>
          <w:tab w:val="left" w:pos="706"/>
        </w:tabs>
        <w:autoSpaceDE w:val="0"/>
        <w:autoSpaceDN w:val="0"/>
        <w:spacing w:line="276" w:lineRule="auto"/>
        <w:ind w:left="357" w:firstLine="0"/>
      </w:pPr>
    </w:p>
    <w:p w14:paraId="189D6181" w14:textId="77777777" w:rsidR="008B2F88" w:rsidRDefault="00720B3F" w:rsidP="008B2F88">
      <w:pPr>
        <w:pStyle w:val="Nagwek1"/>
      </w:pPr>
      <w:r>
        <w:t xml:space="preserve">ROZDZIAŁ </w:t>
      </w:r>
      <w:r w:rsidR="00C32D4D">
        <w:t>VIII</w:t>
      </w:r>
      <w:r w:rsidR="008B2F88">
        <w:t>:</w:t>
      </w:r>
    </w:p>
    <w:p w14:paraId="68B25EF6" w14:textId="77777777" w:rsidR="008B2F88" w:rsidRPr="002B14B0" w:rsidRDefault="008B2F88" w:rsidP="002B14B0">
      <w:pPr>
        <w:pStyle w:val="Nagwek1"/>
        <w:rPr>
          <w:iCs/>
        </w:rPr>
      </w:pPr>
      <w:r>
        <w:t>INFORMACJE DLA WYKONAWCÓW WSPÓLNIE UBIEGAJĄCYCH SIĘ O</w:t>
      </w:r>
      <w:r w:rsidR="00440AA6">
        <w:t> </w:t>
      </w:r>
      <w:r>
        <w:t>UDZIELENIE ZAMÓWIENIA (SPÓŁKI CYWILNE/KONSORCJA)</w:t>
      </w:r>
    </w:p>
    <w:p w14:paraId="1DF2000D" w14:textId="77777777" w:rsidR="008B2F88" w:rsidRDefault="008B2F88" w:rsidP="008B2F88"/>
    <w:p w14:paraId="67F8AFC9" w14:textId="77777777" w:rsidR="00143A66" w:rsidRDefault="00143A66" w:rsidP="00143A66">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4A7CB3A5" w14:textId="1F34FC96" w:rsidR="00143A66" w:rsidRPr="00956806" w:rsidRDefault="00143A66" w:rsidP="00143A66">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w stosunku do Wykonawców wspólnie ubiegających się o udzielenie zamówienia, w odniesieniu do  warunków dotyczących zdolności technicznej lub zawodowej, o których mowa w Rozdziale V pkt  2</w:t>
      </w:r>
      <w:r w:rsidR="00FE28AF">
        <w:t>.4</w:t>
      </w:r>
      <w:r w:rsidRPr="002D09AF">
        <w:t>, dopuszcza łączne spełnianie warunków przez Wykonawców. W takim przypadku Wykonawcy dołą</w:t>
      </w:r>
      <w:r w:rsidR="00FE28AF">
        <w:t>czają do oferty oświadczenie, z </w:t>
      </w:r>
      <w:r w:rsidRPr="002D09AF">
        <w:t xml:space="preserve">którego wynika zakres </w:t>
      </w:r>
      <w:r>
        <w:t>robót</w:t>
      </w:r>
      <w:r w:rsidRPr="002D09AF">
        <w:t xml:space="preserve"> wykonywanych przez poszczególnych Wykonawców, do realizacji których są wymagane warunki udziału w postępowaniu</w:t>
      </w:r>
      <w:r>
        <w:t xml:space="preserve">- wzór oświadczenia stanowi </w:t>
      </w:r>
      <w:r w:rsidR="002E7175">
        <w:rPr>
          <w:b/>
        </w:rPr>
        <w:t>załącznik nr </w:t>
      </w:r>
      <w:r w:rsidR="00630942">
        <w:rPr>
          <w:b/>
        </w:rPr>
        <w:t>8</w:t>
      </w:r>
      <w:r w:rsidR="002E7175">
        <w:rPr>
          <w:b/>
        </w:rPr>
        <w:t xml:space="preserve"> </w:t>
      </w:r>
      <w:r w:rsidRPr="00956806">
        <w:rPr>
          <w:b/>
        </w:rPr>
        <w:t>do SWZ</w:t>
      </w:r>
      <w:r w:rsidRPr="00956806">
        <w:t xml:space="preserve">. </w:t>
      </w:r>
    </w:p>
    <w:p w14:paraId="2D04A3EC" w14:textId="6CB3A11E" w:rsidR="00143A66" w:rsidRPr="00AD1D91" w:rsidRDefault="00143A66" w:rsidP="00143A66">
      <w:pPr>
        <w:pStyle w:val="Akapitzlist"/>
        <w:numPr>
          <w:ilvl w:val="0"/>
          <w:numId w:val="7"/>
        </w:numPr>
        <w:ind w:left="357" w:hanging="357"/>
      </w:pPr>
      <w:r>
        <w:t>W przypadku Wykonawców wspólnie ubiegających się o udzielenie zamówienia, oświadczeni</w:t>
      </w:r>
      <w:r w:rsidR="0036027A">
        <w:t>a</w:t>
      </w:r>
      <w:r>
        <w:t>, o który</w:t>
      </w:r>
      <w:r w:rsidR="0036027A">
        <w:t>ch</w:t>
      </w:r>
      <w:r>
        <w:t xml:space="preserve"> mowa w Rozdziale VII ust. </w:t>
      </w:r>
      <w:r w:rsidR="0036027A">
        <w:t>1</w:t>
      </w:r>
      <w:r>
        <w:t xml:space="preserve">, składa każdy z Wykonawców. Oświadczenia te potwierdzają brak podstaw wykluczenia oraz spełnianie warunków udziału w postępowaniu w zakresie, w jakim każdy z Wykonawców wykazuje spełnianie warunków udziału </w:t>
      </w:r>
      <w:r w:rsidRPr="00AD1D91">
        <w:t>w postępowaniu.</w:t>
      </w:r>
    </w:p>
    <w:p w14:paraId="26116C8D" w14:textId="77777777" w:rsidR="00143A66" w:rsidRPr="00AD1D91" w:rsidRDefault="00143A66" w:rsidP="00143A66">
      <w:pPr>
        <w:pStyle w:val="Akapitzlist"/>
        <w:numPr>
          <w:ilvl w:val="0"/>
          <w:numId w:val="7"/>
        </w:numPr>
        <w:ind w:left="357" w:hanging="357"/>
      </w:pPr>
      <w:r w:rsidRPr="00AD1D91">
        <w:t>Wykonawcy wspólnie ubiegający się o udzielenie zamówienia dołączają do oferty oświadczenie, z którego wynika,</w:t>
      </w:r>
      <w:r>
        <w:t xml:space="preserve"> które roboty</w:t>
      </w:r>
      <w:r w:rsidRPr="00AD1D91">
        <w:t xml:space="preserve"> wykonają poszczególni Wykonawcy. </w:t>
      </w:r>
    </w:p>
    <w:p w14:paraId="057E3292" w14:textId="77777777" w:rsidR="00143A66" w:rsidRPr="00AD1D91" w:rsidRDefault="00143A66" w:rsidP="00143A66">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 Wykonawców wspólnie ubiegających się o zamówienie.</w:t>
      </w:r>
    </w:p>
    <w:p w14:paraId="5566BA3E" w14:textId="77777777" w:rsidR="009B6794" w:rsidRPr="00AD1D91" w:rsidRDefault="00143A66" w:rsidP="00143A66">
      <w:pPr>
        <w:pStyle w:val="Akapitzlist"/>
        <w:numPr>
          <w:ilvl w:val="0"/>
          <w:numId w:val="7"/>
        </w:numPr>
        <w:ind w:left="357" w:hanging="357"/>
      </w:pPr>
      <w:r w:rsidRPr="00AD1D91">
        <w:t>Oświadczenia i dokumenty potwierdzające brak podstaw do wykluczenia składa każdy z Wykonawców wspólnie ubiegających się o udzielenie zamówienia.</w:t>
      </w:r>
    </w:p>
    <w:p w14:paraId="6103C6FF" w14:textId="77777777" w:rsidR="004979AF" w:rsidRDefault="004979AF" w:rsidP="004979AF">
      <w:pPr>
        <w:rPr>
          <w:color w:val="FF0000"/>
        </w:rPr>
      </w:pPr>
    </w:p>
    <w:p w14:paraId="68F602BF" w14:textId="77777777" w:rsidR="00525A39" w:rsidRDefault="00696540" w:rsidP="000C55F0">
      <w:pPr>
        <w:pStyle w:val="Nagwek1"/>
      </w:pPr>
      <w:r>
        <w:t xml:space="preserve">ROZDZIAŁ </w:t>
      </w:r>
      <w:r w:rsidR="00C32D4D">
        <w:t>I</w:t>
      </w:r>
      <w:r w:rsidR="004979AF">
        <w:t>X:</w:t>
      </w:r>
    </w:p>
    <w:p w14:paraId="40D4389F" w14:textId="77777777" w:rsidR="000C55F0" w:rsidRDefault="00525A39" w:rsidP="00EB683F">
      <w:pPr>
        <w:pStyle w:val="Nagwek1"/>
        <w:spacing w:after="120"/>
        <w:rPr>
          <w:i/>
          <w:iCs/>
        </w:rPr>
      </w:pPr>
      <w:r>
        <w:t>INFORMACJA DLA PODMIOTÓW ZAGRANICZNYCH</w:t>
      </w:r>
    </w:p>
    <w:p w14:paraId="288D006F" w14:textId="77777777" w:rsidR="00EB683F" w:rsidRPr="00EB683F" w:rsidRDefault="00EB683F" w:rsidP="00EB683F"/>
    <w:p w14:paraId="44565F8A" w14:textId="77777777" w:rsidR="00143A66" w:rsidRDefault="00143A66" w:rsidP="00143A66">
      <w:pPr>
        <w:pStyle w:val="Akapitzlist"/>
        <w:numPr>
          <w:ilvl w:val="0"/>
          <w:numId w:val="21"/>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409C1A55" w14:textId="77777777" w:rsidR="00143A66" w:rsidRDefault="00143A66" w:rsidP="00143A66">
      <w:pPr>
        <w:pStyle w:val="Akapitzlist"/>
        <w:numPr>
          <w:ilvl w:val="0"/>
          <w:numId w:val="21"/>
        </w:numPr>
        <w:ind w:left="357" w:hanging="357"/>
      </w:pPr>
      <w:r>
        <w:t xml:space="preserve">Jeżeli Wykonawca ma siedzibę lub miejsce zamieszkania poza granicami 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w:t>
      </w:r>
      <w:r>
        <w:lastRenderedPageBreak/>
        <w:t>gospodarcza nie jest zawieszona ani nie znajduje się on w innej sytuacji tego rodzaju wynikającej z podobnej procedury przewidzianej w przepisach miejsca wszczęcia tej procedury.</w:t>
      </w:r>
    </w:p>
    <w:p w14:paraId="3FAB099E" w14:textId="77777777" w:rsidR="00143A66" w:rsidRDefault="00143A66" w:rsidP="00143A66">
      <w:pPr>
        <w:pStyle w:val="Akapitzlist"/>
        <w:numPr>
          <w:ilvl w:val="0"/>
          <w:numId w:val="21"/>
        </w:numPr>
        <w:ind w:left="357" w:hanging="357"/>
      </w:pPr>
      <w:r w:rsidRPr="000925CC">
        <w:t xml:space="preserve">Jeżeli w kraju, w którym </w:t>
      </w:r>
      <w:r>
        <w:t>W</w:t>
      </w:r>
      <w:r w:rsidRPr="000925CC">
        <w:t xml:space="preserve">ykonawca ma siedzibę lub miejsce zamieszkania, nie wydaje się dokumentów, o których powyżej, zastępuje się je odpowiednio w całości lub w części dokumentem zawierającym odpowiednio oświadczenie </w:t>
      </w:r>
      <w:r>
        <w:t>W</w:t>
      </w:r>
      <w:r w:rsidRPr="000925CC">
        <w:t xml:space="preserve">ykonawcy, ze wskazaniem osoby albo osób uprawnionych do jego reprezentacji, lub oświadczenie osoby, której dokument miał dotyczyć, złożone pod przysięgą, lub, jeżeli w kraju, w którym </w:t>
      </w:r>
      <w:r>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t>W</w:t>
      </w:r>
      <w:r w:rsidRPr="000925CC">
        <w:t>ykonawcy.</w:t>
      </w:r>
    </w:p>
    <w:p w14:paraId="1F9CCAF7" w14:textId="77777777" w:rsidR="000925CC" w:rsidRDefault="00143A66" w:rsidP="00143A66">
      <w:pPr>
        <w:pStyle w:val="Akapitzlist"/>
        <w:numPr>
          <w:ilvl w:val="0"/>
          <w:numId w:val="21"/>
        </w:numPr>
        <w:ind w:left="357" w:hanging="357"/>
      </w:pPr>
      <w:r w:rsidRPr="000925CC">
        <w:t>Dokumenty, o których mowa powyżej powinn</w:t>
      </w:r>
      <w:r>
        <w:t>y</w:t>
      </w:r>
      <w:r w:rsidRPr="000925CC">
        <w:t xml:space="preserve"> być wystawione nie wcześniej niż 3 miesięcy przed ich złożeniem.</w:t>
      </w:r>
    </w:p>
    <w:p w14:paraId="5D233407" w14:textId="77777777" w:rsidR="00525A39" w:rsidRPr="00415092" w:rsidRDefault="002D09AF" w:rsidP="0080617C">
      <w:pPr>
        <w:pStyle w:val="Akapitzlist"/>
        <w:numPr>
          <w:ilvl w:val="0"/>
          <w:numId w:val="21"/>
        </w:numPr>
        <w:ind w:left="357" w:hanging="357"/>
      </w:pPr>
      <w:r>
        <w:t>W przypadku spełnienia warunku udziału w postępowaniu dotyczącego potwierdzenia zdolności technicznej lub zawodowej, o których mowa w Rozdziale V pkt 2.4.</w:t>
      </w:r>
      <w:r w:rsidR="00B21D6C">
        <w:t>2</w:t>
      </w:r>
      <w:r w:rsidR="00EB683F">
        <w:t>,</w:t>
      </w:r>
      <w:r w:rsidR="00731D88">
        <w:t xml:space="preserve"> </w:t>
      </w:r>
      <w:r>
        <w:t>Zamawiający dopuszcza równoważne kwalifikacje zdobyte w innych państwach, na</w:t>
      </w:r>
      <w:r w:rsidR="00C20B46">
        <w:t xml:space="preserve"> podstawie Ustawy z dnia 22 grudnia 2015 r. o</w:t>
      </w:r>
      <w:r>
        <w:t xml:space="preserve"> zasadach uznawania kwalifikacji zawodowych nabytych w państwach członkowskich Unii Europejskiej </w:t>
      </w:r>
      <w:r w:rsidRPr="00415092">
        <w:t>(Dz. U. z</w:t>
      </w:r>
      <w:r w:rsidR="00583D89" w:rsidRPr="00415092">
        <w:t> </w:t>
      </w:r>
      <w:r w:rsidRPr="00415092">
        <w:t>202</w:t>
      </w:r>
      <w:r w:rsidR="00285FD3">
        <w:t>1</w:t>
      </w:r>
      <w:r w:rsidRPr="00415092">
        <w:t xml:space="preserve"> r. poz. </w:t>
      </w:r>
      <w:r w:rsidR="00285FD3">
        <w:t>1646</w:t>
      </w:r>
      <w:r w:rsidRPr="00415092">
        <w:t>).</w:t>
      </w:r>
    </w:p>
    <w:p w14:paraId="2A8FE9A1" w14:textId="77777777" w:rsidR="002D09AF" w:rsidRDefault="002D09AF" w:rsidP="0080617C">
      <w:pPr>
        <w:pStyle w:val="Akapitzlist"/>
        <w:numPr>
          <w:ilvl w:val="0"/>
          <w:numId w:val="21"/>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6E028D58" w14:textId="77777777" w:rsidR="002D09AF" w:rsidRPr="00525A39" w:rsidRDefault="002D09AF" w:rsidP="002D09AF">
      <w:pPr>
        <w:pStyle w:val="Akapitzlist"/>
        <w:ind w:left="357" w:firstLine="0"/>
      </w:pPr>
    </w:p>
    <w:p w14:paraId="72F54A39" w14:textId="77777777" w:rsidR="00525A39" w:rsidRDefault="00525A39" w:rsidP="00525A39">
      <w:pPr>
        <w:pStyle w:val="Nagwek1"/>
      </w:pPr>
      <w:r>
        <w:t>ROZDZIAŁ X:</w:t>
      </w:r>
    </w:p>
    <w:p w14:paraId="472D6438" w14:textId="77777777" w:rsidR="000C55F0" w:rsidRPr="001F3287" w:rsidRDefault="000C55F0" w:rsidP="001F3287">
      <w:pPr>
        <w:pStyle w:val="Nagwek1"/>
        <w:rPr>
          <w:iCs/>
        </w:rPr>
      </w:pPr>
      <w:r>
        <w:t>PODWYKONA</w:t>
      </w:r>
      <w:r w:rsidR="00FD5688">
        <w:t>W</w:t>
      </w:r>
      <w:r>
        <w:t>STWO</w:t>
      </w:r>
    </w:p>
    <w:p w14:paraId="336A8765" w14:textId="77777777" w:rsidR="000C55F0" w:rsidRDefault="000C55F0" w:rsidP="000C55F0"/>
    <w:p w14:paraId="3D5FBC52" w14:textId="77777777" w:rsidR="00081792" w:rsidRDefault="00081792" w:rsidP="00081792">
      <w:pPr>
        <w:pStyle w:val="Akapitzlist"/>
        <w:numPr>
          <w:ilvl w:val="0"/>
          <w:numId w:val="11"/>
        </w:numPr>
        <w:ind w:left="357" w:hanging="357"/>
      </w:pPr>
      <w:r>
        <w:t>Wykonawca może powierzyć wykonanie części zamówienia Podwykonawcy.</w:t>
      </w:r>
    </w:p>
    <w:p w14:paraId="45F5F3F5" w14:textId="77777777" w:rsidR="00081792" w:rsidRDefault="00081792" w:rsidP="00081792">
      <w:pPr>
        <w:pStyle w:val="Akapitzlist"/>
        <w:numPr>
          <w:ilvl w:val="0"/>
          <w:numId w:val="11"/>
        </w:numPr>
        <w:ind w:left="357" w:hanging="357"/>
      </w:pPr>
      <w:r>
        <w:t>Zamawiający  nie zastrzega obowiązku osobistego wykonania przez Wykonawcę kluczowych części zamówienia.</w:t>
      </w:r>
    </w:p>
    <w:p w14:paraId="060D6AF0" w14:textId="393F0230" w:rsidR="00402422" w:rsidRPr="003B4CBE" w:rsidRDefault="00081792" w:rsidP="0008179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(firmy) tych Podwykonawców- wzór oświadczenia </w:t>
      </w:r>
      <w:r w:rsidRPr="00EA2AB3">
        <w:t xml:space="preserve">stanowi </w:t>
      </w:r>
      <w:r w:rsidRPr="00081792">
        <w:rPr>
          <w:b/>
        </w:rPr>
        <w:t>załącznik nr 6 do SWZ.</w:t>
      </w:r>
    </w:p>
    <w:p w14:paraId="4143C9C6" w14:textId="77777777" w:rsidR="003B4CBE" w:rsidRPr="00081792" w:rsidRDefault="003B4CBE" w:rsidP="003B4CBE">
      <w:pPr>
        <w:pStyle w:val="Akapitzlist"/>
        <w:ind w:left="357" w:firstLine="0"/>
      </w:pPr>
    </w:p>
    <w:p w14:paraId="6F698BCC" w14:textId="77777777" w:rsidR="00081792" w:rsidRDefault="00081792" w:rsidP="00081792">
      <w:pPr>
        <w:pStyle w:val="Akapitzlist"/>
        <w:ind w:left="357" w:firstLine="0"/>
      </w:pPr>
    </w:p>
    <w:p w14:paraId="4BCC2C10" w14:textId="77777777" w:rsidR="000C55F0" w:rsidRDefault="000C55F0" w:rsidP="000C55F0">
      <w:pPr>
        <w:pStyle w:val="Nagwek1"/>
      </w:pPr>
      <w:r>
        <w:t>ROZDZIAŁ X</w:t>
      </w:r>
      <w:r w:rsidR="00963DAA">
        <w:t>I</w:t>
      </w:r>
      <w:r>
        <w:t>:</w:t>
      </w:r>
    </w:p>
    <w:p w14:paraId="72C34876" w14:textId="77777777" w:rsidR="004979AF" w:rsidRPr="001F3287" w:rsidRDefault="004979AF" w:rsidP="001F3287">
      <w:pPr>
        <w:pStyle w:val="Nagwek1"/>
        <w:rPr>
          <w:iCs/>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48BFD13A" w14:textId="77777777" w:rsidR="008B2F88" w:rsidRDefault="008B2F88" w:rsidP="008B2F88"/>
    <w:p w14:paraId="01CA6961" w14:textId="77777777" w:rsidR="00143A66" w:rsidRDefault="00143A66" w:rsidP="00143A66">
      <w:pPr>
        <w:pStyle w:val="Akapitzlist"/>
        <w:numPr>
          <w:ilvl w:val="0"/>
          <w:numId w:val="8"/>
        </w:numPr>
        <w:ind w:left="357" w:hanging="357"/>
      </w:pPr>
      <w:r>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dalej jako </w:t>
      </w:r>
      <w:r w:rsidRPr="00CA2B9F">
        <w:rPr>
          <w:bCs/>
        </w:rPr>
        <w:t>„rozporządzenie”</w:t>
      </w:r>
      <w:r>
        <w:t>.</w:t>
      </w:r>
    </w:p>
    <w:p w14:paraId="4D395068" w14:textId="77777777" w:rsidR="00143A66" w:rsidRDefault="00143A66" w:rsidP="00143A66">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 przepisach wydanych na podstawie art. 18 ustawy z dnia 17 lutego 2005 r. o informatyzacji </w:t>
      </w:r>
      <w:r>
        <w:lastRenderedPageBreak/>
        <w:t xml:space="preserve">działalności podmiotów realizujących zadania publiczne, z zastrzeżeniem formatów, o których mowa w art. 66 ust. 1 ustawy </w:t>
      </w:r>
      <w:proofErr w:type="spellStart"/>
      <w:r>
        <w:t>Pzp</w:t>
      </w:r>
      <w:proofErr w:type="spellEnd"/>
      <w:r>
        <w:t>, z uwzględnieniem rodzaju przekazywanych</w:t>
      </w:r>
      <w:r w:rsidRPr="00CA2B9F">
        <w:rPr>
          <w:spacing w:val="-3"/>
        </w:rPr>
        <w:t xml:space="preserve"> </w:t>
      </w:r>
      <w:r>
        <w:t>danych.</w:t>
      </w:r>
    </w:p>
    <w:p w14:paraId="2ACE7908" w14:textId="77777777" w:rsidR="00143A66" w:rsidRDefault="00143A66" w:rsidP="00143A66">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503EB4">
        <w:rPr>
          <w:spacing w:val="-3"/>
        </w:rPr>
        <w:t xml:space="preserve"> </w:t>
      </w:r>
      <w:r>
        <w:t>rozporządzenia.</w:t>
      </w:r>
    </w:p>
    <w:p w14:paraId="4E05EAD1" w14:textId="77777777" w:rsidR="00143A66" w:rsidRDefault="00143A66" w:rsidP="00143A66">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540E35A2" w14:textId="77777777" w:rsidR="00143A66" w:rsidRPr="00503EB4" w:rsidRDefault="00143A66" w:rsidP="00143A66">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t>Pzp</w:t>
      </w:r>
      <w:proofErr w:type="spellEnd"/>
      <w:r>
        <w:t xml:space="preserve"> lub Podwykonawcy niebędącego podmiotem udostępniającym zasoby na takich zasadach, zwane dalej</w:t>
      </w:r>
      <w:r w:rsidRPr="00503EB4">
        <w:rPr>
          <w:spacing w:val="5"/>
        </w:rPr>
        <w:t xml:space="preserve"> </w:t>
      </w:r>
      <w:r w:rsidRPr="00503EB4">
        <w:rPr>
          <w:bCs/>
        </w:rPr>
        <w:t>„dokumentami potwierdzającymi umocowanie do reprezentowania”</w:t>
      </w:r>
      <w:r>
        <w:t xml:space="preserve">, zostały wystawione przez upoważnione podmioty inne niż Wykonawca, Wykonawca wspólnie ubiegający się o udzielenie zamówienia, podmiot udostępniający zasoby lub Podwykonawca, zwane dalej </w:t>
      </w:r>
      <w:r w:rsidRPr="00642B02">
        <w:rPr>
          <w:bCs/>
        </w:rPr>
        <w:t>„upoważnionymi podmiotami”,</w:t>
      </w:r>
      <w:r>
        <w:t xml:space="preserve"> jako dokument elektroniczny, przekazuje się ten dokumen</w:t>
      </w:r>
      <w:r w:rsidRPr="00642B02">
        <w:t>t.</w:t>
      </w:r>
    </w:p>
    <w:p w14:paraId="402C5C4C" w14:textId="77777777" w:rsidR="00143A66" w:rsidRDefault="00143A66" w:rsidP="00143A66">
      <w:pPr>
        <w:pStyle w:val="Akapitzlist"/>
        <w:numPr>
          <w:ilvl w:val="0"/>
          <w:numId w:val="8"/>
        </w:numPr>
        <w:ind w:left="357" w:hanging="357"/>
      </w:pPr>
      <w: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0DD9E4A" w14:textId="77777777" w:rsidR="00143A66" w:rsidRDefault="00143A66" w:rsidP="00143A66">
      <w:pPr>
        <w:pStyle w:val="Akapitzlist"/>
        <w:numPr>
          <w:ilvl w:val="0"/>
          <w:numId w:val="8"/>
        </w:numPr>
        <w:ind w:left="357" w:hanging="357"/>
      </w:pPr>
      <w:r>
        <w:t>Zgodnie z § 6 ust. 3 rozporządzenia poświadczenia zgodności cyfrowego odwzorowania z dokumentem w postaci papierowej, o którym mowa w § 6 ust. 2 rozporządzenia, dokonuje w</w:t>
      </w:r>
      <w:r>
        <w:rPr>
          <w:spacing w:val="-2"/>
        </w:rPr>
        <w:t> </w:t>
      </w:r>
      <w:r>
        <w:t>przypadku:</w:t>
      </w:r>
    </w:p>
    <w:p w14:paraId="510E25B8" w14:textId="77777777" w:rsidR="00143A66" w:rsidRDefault="00143A66" w:rsidP="00143A66">
      <w:pPr>
        <w:pStyle w:val="Akapitzlist"/>
        <w:numPr>
          <w:ilvl w:val="1"/>
          <w:numId w:val="8"/>
        </w:numPr>
      </w:pPr>
      <w:r>
        <w:t xml:space="preserve">podmiotowych środków dowodowych oraz dokumentów potwierdzających umocowanie do reprezentowania - odpowiednio Wykonawca, Wykonawca wspólnie ubiegający się </w:t>
      </w:r>
      <w:r w:rsidRPr="004A3846">
        <w:t>o</w:t>
      </w:r>
      <w:r>
        <w:t> </w:t>
      </w:r>
      <w:r w:rsidRPr="004A3846">
        <w:t>udzielenie</w:t>
      </w:r>
      <w:r>
        <w:t xml:space="preserve"> zamówienia, podmiot udostępniający zasoby lub Podwykonawca, w zakresie podmiotowych środków dowodowych lub dokumentów potwierdzających umocowanie do reprezentowania, które każdego z nich</w:t>
      </w:r>
      <w:r w:rsidRPr="004A3846">
        <w:rPr>
          <w:spacing w:val="-3"/>
        </w:rPr>
        <w:t xml:space="preserve"> </w:t>
      </w:r>
      <w:r>
        <w:t>dotyczą;</w:t>
      </w:r>
    </w:p>
    <w:p w14:paraId="26C9DD76" w14:textId="77777777" w:rsidR="00143A66" w:rsidRDefault="00143A66" w:rsidP="00143A66">
      <w:pPr>
        <w:pStyle w:val="Akapitzlist"/>
        <w:numPr>
          <w:ilvl w:val="1"/>
          <w:numId w:val="8"/>
        </w:numPr>
      </w:pPr>
      <w:r>
        <w:t>przedmiotowych środków dowodowych - odpowiednio Wykonawca lub Wykonawca wspólnie ubiegający się o udzielenie</w:t>
      </w:r>
      <w:r w:rsidRPr="004A3846">
        <w:rPr>
          <w:spacing w:val="-3"/>
        </w:rPr>
        <w:t xml:space="preserve"> </w:t>
      </w:r>
      <w:r>
        <w:t>zamówienia.</w:t>
      </w:r>
    </w:p>
    <w:p w14:paraId="2941C01A" w14:textId="77777777" w:rsidR="00143A66" w:rsidRPr="004A3846" w:rsidRDefault="00143A66" w:rsidP="00143A66">
      <w:pPr>
        <w:pStyle w:val="Akapitzlist"/>
        <w:numPr>
          <w:ilvl w:val="0"/>
          <w:numId w:val="8"/>
        </w:numPr>
        <w:ind w:left="357" w:hanging="357"/>
        <w:rPr>
          <w:b/>
        </w:rPr>
      </w:pPr>
      <w:r>
        <w:t>Poświadczenia zgodności cyfrowego odwzorowania z dokumentem w postaci papierowej, o którym mowa w § 6 ust. 2 rozporządzenia, może dokonać również</w:t>
      </w:r>
      <w:r w:rsidRPr="004A3846">
        <w:rPr>
          <w:spacing w:val="-3"/>
        </w:rPr>
        <w:t xml:space="preserve"> </w:t>
      </w:r>
      <w:r>
        <w:t>notariusz</w:t>
      </w:r>
      <w:r w:rsidRPr="004A3846">
        <w:rPr>
          <w:b/>
        </w:rPr>
        <w:t>.</w:t>
      </w:r>
    </w:p>
    <w:p w14:paraId="5A735CD1" w14:textId="77777777" w:rsidR="00143A66" w:rsidRPr="004A3846" w:rsidRDefault="00143A66" w:rsidP="00143A66">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16BCA0AF" w14:textId="77777777" w:rsidR="00143A66" w:rsidRPr="004A3846" w:rsidRDefault="00143A66" w:rsidP="00143A66">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5D6D1C7C" w14:textId="77777777" w:rsidR="00143A66" w:rsidRPr="004A3846" w:rsidRDefault="00143A66" w:rsidP="00143A66">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xml:space="preserve">, oraz zobowiązanie podmiotu udostępniającego zasoby, przedmiotowe środki dowodowe, niewystawione przez upoważnione podmioty lub pełnomocnictwo, zostały sporządzone </w:t>
      </w:r>
      <w:r>
        <w:lastRenderedPageBreak/>
        <w:t>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 odwzorowania z dokumentem w postaci papierowej</w:t>
      </w:r>
      <w:r w:rsidRPr="004A3846">
        <w:rPr>
          <w:bCs/>
        </w:rPr>
        <w:t>.</w:t>
      </w:r>
    </w:p>
    <w:p w14:paraId="3DEAA2C1" w14:textId="77777777" w:rsidR="00143A66" w:rsidRDefault="00143A66" w:rsidP="00143A66">
      <w:pPr>
        <w:pStyle w:val="Akapitzlist"/>
        <w:numPr>
          <w:ilvl w:val="0"/>
          <w:numId w:val="8"/>
        </w:numPr>
        <w:ind w:left="357" w:hanging="357"/>
      </w:pPr>
      <w:r>
        <w:t>Zgodnie z § 7 ust. 3 rozporządzenia poświadczenia zgodności cyfrowego odwzorowania z dokumentem w postaci papierowej, o którym mowa w pkt 2, dokonuje w</w:t>
      </w:r>
      <w:r w:rsidRPr="004A3846">
        <w:rPr>
          <w:spacing w:val="-2"/>
        </w:rPr>
        <w:t xml:space="preserve"> </w:t>
      </w:r>
      <w:r>
        <w:t>przypadku:</w:t>
      </w:r>
    </w:p>
    <w:p w14:paraId="6D729A8E" w14:textId="77777777" w:rsidR="00143A66" w:rsidRDefault="00143A66" w:rsidP="00143A66">
      <w:pPr>
        <w:pStyle w:val="Akapitzlist"/>
        <w:numPr>
          <w:ilvl w:val="1"/>
          <w:numId w:val="8"/>
        </w:numPr>
        <w:ind w:left="828" w:hanging="471"/>
      </w:pPr>
      <w:r>
        <w:t>podmiotowych środków dowodowych - odpowiednio Wykonawca, Wykonawca wspólnie ubiegający się o udzielenie zamówienia, podmiot udostępniający zasoby lub Podwykonawca, w zakresie podmiotowych środków dowodowych, które każdego z nich</w:t>
      </w:r>
      <w:r w:rsidRPr="004A3846">
        <w:rPr>
          <w:spacing w:val="-9"/>
        </w:rPr>
        <w:t xml:space="preserve"> </w:t>
      </w:r>
      <w:r>
        <w:t>dotyczą;</w:t>
      </w:r>
    </w:p>
    <w:p w14:paraId="60A02E9F" w14:textId="77777777" w:rsidR="00143A66" w:rsidRDefault="00143A66" w:rsidP="00143A66">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lub zobowiązania podmiotu udostępniającego zasoby - odpowiednio Wykonawca lub Wykonawca wspólnie ubiegający się o udzielenie zamówienia;</w:t>
      </w:r>
    </w:p>
    <w:p w14:paraId="7C297F79" w14:textId="77777777" w:rsidR="00143A66" w:rsidRDefault="00143A66" w:rsidP="00143A66">
      <w:pPr>
        <w:pStyle w:val="Akapitzlist"/>
        <w:numPr>
          <w:ilvl w:val="1"/>
          <w:numId w:val="8"/>
        </w:numPr>
        <w:ind w:left="828" w:hanging="471"/>
      </w:pPr>
      <w:r>
        <w:t>pełnomocnictwa -</w:t>
      </w:r>
      <w:r w:rsidRPr="0040262D">
        <w:rPr>
          <w:spacing w:val="-1"/>
        </w:rPr>
        <w:t xml:space="preserve"> </w:t>
      </w:r>
      <w:r>
        <w:t>mocodawca.</w:t>
      </w:r>
    </w:p>
    <w:p w14:paraId="5F0C2C82" w14:textId="77777777" w:rsidR="00143A66" w:rsidRDefault="00143A66" w:rsidP="00143A66">
      <w:pPr>
        <w:pStyle w:val="Akapitzlist"/>
        <w:numPr>
          <w:ilvl w:val="0"/>
          <w:numId w:val="8"/>
        </w:numPr>
        <w:ind w:left="357" w:hanging="357"/>
      </w:pPr>
      <w:r w:rsidRPr="0040262D">
        <w:t>Poświadczenia zgodności cyfrowego odwzorowania z  dokumentem w postaci papierowej, o</w:t>
      </w:r>
      <w:r>
        <w:t> </w:t>
      </w:r>
      <w:r w:rsidRPr="0040262D">
        <w:t>którym mowa w § 7 ust. 2 rozporządzenia, może dokonać również</w:t>
      </w:r>
      <w:r w:rsidRPr="0040262D">
        <w:rPr>
          <w:spacing w:val="-3"/>
        </w:rPr>
        <w:t xml:space="preserve"> </w:t>
      </w:r>
      <w:r w:rsidRPr="0040262D">
        <w:t>notariusz.</w:t>
      </w:r>
    </w:p>
    <w:p w14:paraId="71145243" w14:textId="77777777" w:rsidR="00143A66" w:rsidRPr="0040262D" w:rsidRDefault="00143A66" w:rsidP="00143A66">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33A4C8C8" w14:textId="77777777" w:rsidR="00143A66" w:rsidRDefault="00143A66" w:rsidP="00143A66">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3B75E9F" w14:textId="77777777" w:rsidR="00143A66" w:rsidRPr="0040262D" w:rsidRDefault="00143A66" w:rsidP="00143A66">
      <w:pPr>
        <w:pStyle w:val="Akapitzlist"/>
        <w:numPr>
          <w:ilvl w:val="0"/>
          <w:numId w:val="8"/>
        </w:numPr>
        <w:ind w:left="357" w:hanging="357"/>
        <w:rPr>
          <w:b/>
        </w:rPr>
      </w:pPr>
      <w: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r w:rsidRPr="0040262D">
        <w:rPr>
          <w:bCs/>
        </w:rPr>
        <w:t>.</w:t>
      </w:r>
    </w:p>
    <w:p w14:paraId="3CB5DBEB" w14:textId="77777777" w:rsidR="00143A66" w:rsidRPr="0040262D" w:rsidRDefault="00143A66" w:rsidP="00143A66">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27C29E44" w14:textId="77777777" w:rsidR="00143A66" w:rsidRPr="00926CB0" w:rsidRDefault="00143A66" w:rsidP="00143A66">
      <w:pPr>
        <w:pStyle w:val="Akapitzlist"/>
        <w:numPr>
          <w:ilvl w:val="0"/>
          <w:numId w:val="8"/>
        </w:numPr>
        <w:ind w:left="357" w:hanging="357"/>
      </w:pPr>
      <w:r>
        <w:t xml:space="preserve">Zgodnie z § 10 rozporządzenia dokumenty elektroniczne w postępowaniu muszą spełniać łącznie następujące </w:t>
      </w:r>
      <w:r w:rsidRPr="0040262D">
        <w:rPr>
          <w:spacing w:val="-4"/>
        </w:rPr>
        <w:t>wymagania:</w:t>
      </w:r>
    </w:p>
    <w:p w14:paraId="703E4CA6" w14:textId="77777777" w:rsidR="00143A66" w:rsidRDefault="00143A66" w:rsidP="00143A66">
      <w:pPr>
        <w:pStyle w:val="Akapitzlist"/>
        <w:numPr>
          <w:ilvl w:val="1"/>
          <w:numId w:val="8"/>
        </w:numPr>
        <w:ind w:left="828" w:hanging="471"/>
      </w:pPr>
      <w:r>
        <w:t>muszą być utrwalone w sposób umożliwiający ich wielokrotne odczytanie, zapisanie i powielenie, a także przekazanie przy użyciu środków komunikacji elektronicznej lub na informatycznym nośniku</w:t>
      </w:r>
      <w:r w:rsidRPr="00926CB0">
        <w:rPr>
          <w:spacing w:val="-3"/>
        </w:rPr>
        <w:t xml:space="preserve"> </w:t>
      </w:r>
      <w:r>
        <w:t>danych;</w:t>
      </w:r>
    </w:p>
    <w:p w14:paraId="210F741E" w14:textId="77777777" w:rsidR="00143A66" w:rsidRDefault="00143A66" w:rsidP="00143A66">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68E66775" w14:textId="77777777" w:rsidR="00143A66" w:rsidRDefault="00143A66" w:rsidP="00143A66">
      <w:pPr>
        <w:pStyle w:val="Akapitzlist"/>
        <w:numPr>
          <w:ilvl w:val="1"/>
          <w:numId w:val="8"/>
        </w:numPr>
        <w:ind w:left="828" w:hanging="471"/>
      </w:pPr>
      <w:r>
        <w:t>muszą umożliwiać prezentację treści w postaci papierowej, w szczególności za pomocą</w:t>
      </w:r>
      <w:r w:rsidRPr="00926CB0">
        <w:rPr>
          <w:spacing w:val="-4"/>
        </w:rPr>
        <w:t xml:space="preserve"> </w:t>
      </w:r>
      <w:r>
        <w:t>wydruku;</w:t>
      </w:r>
    </w:p>
    <w:p w14:paraId="6A1BD50F" w14:textId="77777777" w:rsidR="00A3393B" w:rsidRDefault="00143A66" w:rsidP="00143A66">
      <w:pPr>
        <w:pStyle w:val="Akapitzlist"/>
        <w:numPr>
          <w:ilvl w:val="1"/>
          <w:numId w:val="8"/>
        </w:numPr>
        <w:ind w:left="828" w:hanging="471"/>
      </w:pPr>
      <w:r>
        <w:t>muszą zawierać dane w układzie niepozostawiającym wątpliwości co do treści i kontekstu zapisanych</w:t>
      </w:r>
      <w:r w:rsidRPr="00926CB0">
        <w:rPr>
          <w:spacing w:val="-9"/>
        </w:rPr>
        <w:t xml:space="preserve"> </w:t>
      </w:r>
      <w:r>
        <w:t>informacji.</w:t>
      </w:r>
    </w:p>
    <w:p w14:paraId="48C98D52" w14:textId="77777777" w:rsidR="00440AA6" w:rsidRDefault="00440AA6" w:rsidP="008B2F88"/>
    <w:p w14:paraId="773F59B4" w14:textId="77777777" w:rsidR="00926CB0" w:rsidRDefault="00926CB0" w:rsidP="00926CB0">
      <w:pPr>
        <w:pStyle w:val="Nagwek1"/>
      </w:pPr>
      <w:r>
        <w:t>ROZDZIAŁ X</w:t>
      </w:r>
      <w:r w:rsidR="001F3287">
        <w:t>I</w:t>
      </w:r>
      <w:r w:rsidR="004C04A6">
        <w:t>I</w:t>
      </w:r>
      <w:r>
        <w:t>:</w:t>
      </w:r>
    </w:p>
    <w:p w14:paraId="54614334" w14:textId="77777777" w:rsidR="00926CB0" w:rsidRPr="00AE51ED" w:rsidRDefault="00926CB0" w:rsidP="00AE51ED">
      <w:pPr>
        <w:pStyle w:val="Nagwek1"/>
        <w:rPr>
          <w:iCs/>
        </w:rPr>
      </w:pPr>
      <w:r>
        <w:t>INFORMACJA O SPOSOBIE KOMUNIKACJI ZAMAWIAJĄCEGO Z WYKONAWCAMI</w:t>
      </w:r>
    </w:p>
    <w:p w14:paraId="325C02A0"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5"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6" w:history="1">
        <w:r w:rsidRPr="00945A38">
          <w:rPr>
            <w:rStyle w:val="Hipercze"/>
          </w:rPr>
          <w:t>https://epuap.gov.pl/wps/portal</w:t>
        </w:r>
      </w:hyperlink>
      <w:r>
        <w:t xml:space="preserve"> </w:t>
      </w:r>
      <w:r w:rsidRPr="002441C2">
        <w:t xml:space="preserve">oraz poczty elektronicznej e-mail: </w:t>
      </w:r>
      <w:hyperlink r:id="rId17" w:history="1">
        <w:r w:rsidRPr="00AC4810">
          <w:rPr>
            <w:rStyle w:val="Hipercze"/>
          </w:rPr>
          <w:t>a.wieczorek@rzeczyca.pl</w:t>
        </w:r>
      </w:hyperlink>
      <w:r>
        <w:t xml:space="preserve"> lub </w:t>
      </w:r>
      <w:hyperlink r:id="rId18" w:history="1">
        <w:r w:rsidRPr="00945A38">
          <w:rPr>
            <w:rStyle w:val="Hipercze"/>
          </w:rPr>
          <w:t>ug@rzeczyca.pl</w:t>
        </w:r>
      </w:hyperlink>
      <w:r w:rsidRPr="002441C2">
        <w:t>.</w:t>
      </w:r>
      <w:r>
        <w:t xml:space="preserve"> </w:t>
      </w:r>
      <w:r w:rsidRPr="00FB690B">
        <w:rPr>
          <w:spacing w:val="3"/>
        </w:rPr>
        <w:t xml:space="preserve">We </w:t>
      </w:r>
      <w:r>
        <w:t xml:space="preserve">wszelkiej korespondencji </w:t>
      </w:r>
      <w:r>
        <w:lastRenderedPageBreak/>
        <w:t>związanej z niniejszym postępowaniem Zamawiający i Wykonawcy posługują się numerem ID</w:t>
      </w:r>
      <w:r w:rsidRPr="00FB690B">
        <w:rPr>
          <w:spacing w:val="-5"/>
        </w:rPr>
        <w:t xml:space="preserve"> </w:t>
      </w:r>
      <w:r>
        <w:t>postępowania.</w:t>
      </w:r>
    </w:p>
    <w:p w14:paraId="0EDD7AB6" w14:textId="77777777" w:rsidR="007E1D55" w:rsidRDefault="007E1D55" w:rsidP="007E1D55">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t>.</w:t>
      </w:r>
    </w:p>
    <w:p w14:paraId="61B94FA3" w14:textId="77777777" w:rsidR="007E1D55" w:rsidRDefault="007E1D55" w:rsidP="007E1D55">
      <w:pPr>
        <w:pStyle w:val="Akapitzlist"/>
        <w:numPr>
          <w:ilvl w:val="0"/>
          <w:numId w:val="9"/>
        </w:numPr>
        <w:ind w:left="357" w:hanging="357"/>
      </w:pPr>
      <w:r>
        <w:t>Osobami uprawnionymi do porozumieniami się z Wykonawcami są:</w:t>
      </w:r>
    </w:p>
    <w:p w14:paraId="1D3110E9" w14:textId="77777777" w:rsidR="007E1D55" w:rsidRDefault="007E1D55" w:rsidP="007E1D55">
      <w:pPr>
        <w:ind w:firstLine="0"/>
      </w:pPr>
      <w:r>
        <w:t>- Agata Wieczorek – e-mail: a.wieczorek@rzeczyca.pl - w zakresie procedury;</w:t>
      </w:r>
    </w:p>
    <w:p w14:paraId="7E62754F" w14:textId="77777777" w:rsidR="007E1D55" w:rsidRPr="002441C2" w:rsidRDefault="007E1D55" w:rsidP="007E1D55">
      <w:pPr>
        <w:pStyle w:val="Akapitzlist"/>
        <w:ind w:left="357" w:firstLine="0"/>
      </w:pPr>
      <w:r>
        <w:t>- Paweł Goleń – e-mail: p.golen@rzeczyca.pl – w zakresie przedmiotu zamówienia.</w:t>
      </w:r>
    </w:p>
    <w:p w14:paraId="223B6085" w14:textId="77777777" w:rsidR="007E1D55" w:rsidRDefault="007E1D55" w:rsidP="007E1D55">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5AF29BDE" w14:textId="77777777" w:rsidR="007E1D55" w:rsidRDefault="007E1D55" w:rsidP="007E1D55">
      <w:pPr>
        <w:pStyle w:val="Akapitzlist"/>
        <w:numPr>
          <w:ilvl w:val="0"/>
          <w:numId w:val="9"/>
        </w:numPr>
        <w:ind w:left="357" w:hanging="357"/>
      </w:pPr>
      <w:r>
        <w:t>Wykonawca może zwrócić się do Zamawiającego z wnioskiem o wyjaśnienie treści SWZ.</w:t>
      </w:r>
    </w:p>
    <w:p w14:paraId="28526D6A" w14:textId="77777777" w:rsidR="007E1D55" w:rsidRDefault="007E1D55" w:rsidP="007E1D55">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7D3C4635" w14:textId="77777777" w:rsidR="007E1D55" w:rsidRDefault="007E1D55" w:rsidP="007E1D55">
      <w:pPr>
        <w:pStyle w:val="Akapitzlist"/>
        <w:numPr>
          <w:ilvl w:val="0"/>
          <w:numId w:val="9"/>
        </w:numPr>
        <w:ind w:left="357" w:hanging="357"/>
      </w:pPr>
      <w:r>
        <w:t>Jeżeli Zamawiający nie udzieli wyjaśnień w terminie, o którym mowa w ust. 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SWZ oraz obowiązku przedłużenia terminu składania ofert.</w:t>
      </w:r>
    </w:p>
    <w:p w14:paraId="0C5E6322" w14:textId="77777777" w:rsidR="007E1D55" w:rsidRDefault="007E1D55" w:rsidP="007E1D55">
      <w:pPr>
        <w:pStyle w:val="Akapitzlist"/>
        <w:numPr>
          <w:ilvl w:val="0"/>
          <w:numId w:val="9"/>
        </w:numPr>
        <w:ind w:left="357" w:hanging="357"/>
      </w:pPr>
      <w:r>
        <w:t>Przedłużenie terminu składania ofert, o którym mowa w ust. 7, nie wpływa na bieg terminu składania wniosku o wyjaśnienie treści SWZ.</w:t>
      </w:r>
    </w:p>
    <w:p w14:paraId="1C0DB6D7" w14:textId="77777777" w:rsidR="007E1D55" w:rsidRPr="00691250" w:rsidRDefault="007E1D55" w:rsidP="007E1D55">
      <w:pPr>
        <w:pStyle w:val="Akapitzlist"/>
        <w:numPr>
          <w:ilvl w:val="0"/>
          <w:numId w:val="9"/>
        </w:numPr>
        <w:ind w:left="357" w:hanging="357"/>
      </w:pPr>
      <w:r w:rsidRPr="00691250">
        <w:t>Jeżeli w imieniu Wykonawcy działa osoba, której umocowanie do jego reprezentowania nie</w:t>
      </w:r>
      <w:r>
        <w:t> </w:t>
      </w:r>
      <w:r w:rsidRPr="00691250">
        <w:t>wynika z odpisu lub informacji z Krajowego Rejestru Sądowego, Centralnej Ewidencji i</w:t>
      </w:r>
      <w:r>
        <w:t> </w:t>
      </w:r>
      <w:r w:rsidRPr="00691250">
        <w:t>Informacji o</w:t>
      </w:r>
      <w:r>
        <w:t> </w:t>
      </w:r>
      <w:r w:rsidRPr="00691250">
        <w:t>Działalności Gospodarczej lub innego właściwego rejestru, Zamawiający może żądać od</w:t>
      </w:r>
      <w:r>
        <w:t> </w:t>
      </w:r>
      <w:r w:rsidRPr="00691250">
        <w:t>Wykonawcy pełnomocnictwa lub innego dokumentu potwierdzającego umocowanie do</w:t>
      </w:r>
      <w:r>
        <w:t> </w:t>
      </w:r>
      <w:r w:rsidRPr="00691250">
        <w:t>reprezentowania Wykonawcy.</w:t>
      </w:r>
    </w:p>
    <w:p w14:paraId="552C2561" w14:textId="77777777" w:rsidR="007E1D55" w:rsidRPr="004F4A80" w:rsidRDefault="007E1D55" w:rsidP="007E1D55">
      <w:pPr>
        <w:pStyle w:val="Akapitzlist"/>
        <w:numPr>
          <w:ilvl w:val="0"/>
          <w:numId w:val="9"/>
        </w:numPr>
        <w:ind w:left="357" w:hanging="357"/>
      </w:pPr>
      <w:r w:rsidRPr="004F4A80">
        <w:t xml:space="preserve">Zapisy </w:t>
      </w:r>
      <w:r>
        <w:t xml:space="preserve">Rozdziału XII </w:t>
      </w:r>
      <w:r w:rsidRPr="004F4A80">
        <w:t xml:space="preserve">pkt </w:t>
      </w:r>
      <w:r>
        <w:t>9</w:t>
      </w:r>
      <w:r w:rsidRPr="004F4A80">
        <w:t xml:space="preserve"> stosuje się odpowiednio do osoby działającej w imieniu </w:t>
      </w:r>
      <w:r>
        <w:t>W</w:t>
      </w:r>
      <w:r w:rsidRPr="004F4A80">
        <w:t>ykonawców wspólnie ubiegających się o udzielenie zamówienia publicznego.</w:t>
      </w:r>
    </w:p>
    <w:p w14:paraId="19A2DAD3" w14:textId="77777777" w:rsidR="007E1D55" w:rsidRPr="002441C2" w:rsidRDefault="007E1D55" w:rsidP="007E1D55">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17B1894D" w14:textId="77777777" w:rsidR="007E1D55" w:rsidRDefault="007E1D55" w:rsidP="007E1D55">
      <w:pPr>
        <w:pStyle w:val="Akapitzlist"/>
        <w:numPr>
          <w:ilvl w:val="0"/>
          <w:numId w:val="9"/>
        </w:numPr>
        <w:ind w:left="357" w:hanging="357"/>
      </w:pPr>
      <w:r>
        <w:t xml:space="preserve">Wymagania techniczne związane z korzystaniem z </w:t>
      </w:r>
      <w:proofErr w:type="spellStart"/>
      <w:r>
        <w:t>miniPortalu</w:t>
      </w:r>
      <w:proofErr w:type="spellEnd"/>
      <w:r>
        <w:t>:</w:t>
      </w:r>
    </w:p>
    <w:p w14:paraId="10ED0EBD" w14:textId="77777777" w:rsidR="007E1D55" w:rsidRDefault="007E1D55" w:rsidP="007E1D55">
      <w:pPr>
        <w:pStyle w:val="Akapitzlist"/>
        <w:numPr>
          <w:ilvl w:val="1"/>
          <w:numId w:val="9"/>
        </w:numPr>
        <w:ind w:left="828" w:hanging="471"/>
      </w:pPr>
      <w:r>
        <w:t>Konieczne jest dysponowanie przez użytkownika urządzeniem teleinformatycznym z dostępem do sieci Internet. Aplikacja działa na Platformie Windows, Mac i Linux.</w:t>
      </w:r>
    </w:p>
    <w:p w14:paraId="715B323D" w14:textId="77777777" w:rsidR="007E1D55" w:rsidRDefault="007E1D55" w:rsidP="007E1D55">
      <w:pPr>
        <w:pStyle w:val="Akapitzlist"/>
        <w:numPr>
          <w:ilvl w:val="1"/>
          <w:numId w:val="9"/>
        </w:numPr>
        <w:ind w:left="828" w:hanging="471"/>
      </w:pPr>
      <w:r>
        <w:t>Specyfikacja połączenia, formatu przesyłania danych oraz kodowania i oznaczania czasu odbioru danych:</w:t>
      </w:r>
    </w:p>
    <w:p w14:paraId="52A3363C" w14:textId="77777777" w:rsidR="007E1D55" w:rsidRDefault="007E1D55" w:rsidP="007E1D55">
      <w:pPr>
        <w:pStyle w:val="Akapitzlist"/>
        <w:numPr>
          <w:ilvl w:val="2"/>
          <w:numId w:val="9"/>
        </w:numPr>
      </w:pPr>
      <w:r>
        <w:t>Formularze udostępnianie są za pomocą protokołu TLS 1.2;</w:t>
      </w:r>
    </w:p>
    <w:p w14:paraId="5A64812C" w14:textId="77777777" w:rsidR="007E1D55" w:rsidRDefault="007E1D55" w:rsidP="007E1D55">
      <w:pPr>
        <w:pStyle w:val="Akapitzlist"/>
        <w:numPr>
          <w:ilvl w:val="2"/>
          <w:numId w:val="9"/>
        </w:numPr>
      </w:pPr>
      <w:r>
        <w:t>Formularze dostępne są w formacie danych HTML, z kodowaniem UTF-8;</w:t>
      </w:r>
    </w:p>
    <w:p w14:paraId="5CBC6BF8" w14:textId="77777777" w:rsidR="007E1D55" w:rsidRDefault="007E1D55" w:rsidP="007E1D55">
      <w:pPr>
        <w:pStyle w:val="Akapitzlist"/>
        <w:numPr>
          <w:ilvl w:val="2"/>
          <w:numId w:val="9"/>
        </w:numPr>
      </w:pPr>
      <w:r>
        <w:t>Oznaczanie czasu odbioru danych- wszelkie operacje opierają się o czas serwera i dane zapisywane są z dokładnością co do setnej części sekundy;</w:t>
      </w:r>
    </w:p>
    <w:p w14:paraId="4386F404" w14:textId="77777777" w:rsidR="007E1D55" w:rsidRDefault="007E1D55" w:rsidP="007E1D55">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W przypadku Wykonawcy wysyłającego wniosek do Zamawiającego, ESP Zamawiającego automatycznie generuje Rodzaj Urzędowego Poświadczenia Odbioru, czyli Urzędowego Poświadczenie Przedłożenia (UPP), które jest powiązane z wysłanym dokumentem. W UPP w sekcji ,,Dane poświadczenia” jest zawarta informacja o dacie doręczenia.</w:t>
      </w:r>
    </w:p>
    <w:p w14:paraId="2B4C1F03" w14:textId="77777777" w:rsidR="007E1D55" w:rsidRDefault="007E1D55" w:rsidP="007E1D55">
      <w:pPr>
        <w:pStyle w:val="Akapitzlist"/>
        <w:numPr>
          <w:ilvl w:val="1"/>
          <w:numId w:val="9"/>
        </w:numPr>
        <w:ind w:left="828" w:hanging="471"/>
      </w:pPr>
      <w:r>
        <w:t>System dostępny jest za pośrednictwem następujących przeglądarek internetowych:</w:t>
      </w:r>
    </w:p>
    <w:p w14:paraId="224E7C99" w14:textId="77777777" w:rsidR="007E1D55" w:rsidRPr="00DA55DC" w:rsidRDefault="007E1D55" w:rsidP="007E1D55">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380ED080" w14:textId="77777777" w:rsidR="007E1D55" w:rsidRDefault="007E1D55" w:rsidP="007E1D55">
      <w:pPr>
        <w:pStyle w:val="Akapitzlist"/>
        <w:numPr>
          <w:ilvl w:val="2"/>
          <w:numId w:val="9"/>
        </w:numPr>
        <w:rPr>
          <w:lang w:val="en-US"/>
        </w:rPr>
      </w:pPr>
      <w:r>
        <w:rPr>
          <w:lang w:val="en-US"/>
        </w:rPr>
        <w:lastRenderedPageBreak/>
        <w:t xml:space="preserve">Mozilla Firefox od </w:t>
      </w:r>
      <w:proofErr w:type="spellStart"/>
      <w:r>
        <w:rPr>
          <w:lang w:val="en-US"/>
        </w:rPr>
        <w:t>wersji</w:t>
      </w:r>
      <w:proofErr w:type="spellEnd"/>
      <w:r>
        <w:rPr>
          <w:lang w:val="en-US"/>
        </w:rPr>
        <w:t xml:space="preserve"> 15;</w:t>
      </w:r>
    </w:p>
    <w:p w14:paraId="2B618CF4" w14:textId="77777777" w:rsidR="007E1D55" w:rsidRDefault="007E1D55" w:rsidP="007E1D55">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586926EF" w14:textId="77777777" w:rsidR="007E1D55" w:rsidRPr="00DA55DC" w:rsidRDefault="007E1D55" w:rsidP="007E1D55">
      <w:pPr>
        <w:pStyle w:val="Akapitzlist"/>
        <w:numPr>
          <w:ilvl w:val="2"/>
          <w:numId w:val="9"/>
        </w:numPr>
      </w:pPr>
      <w:r w:rsidRPr="00DA55DC">
        <w:t xml:space="preserve">Microsoft Edge.  </w:t>
      </w:r>
    </w:p>
    <w:p w14:paraId="550784CD" w14:textId="77777777" w:rsidR="007E1D55" w:rsidRPr="002441C2" w:rsidRDefault="007E1D55" w:rsidP="007E1D55">
      <w:pPr>
        <w:pStyle w:val="Akapitzlist"/>
        <w:numPr>
          <w:ilvl w:val="0"/>
          <w:numId w:val="9"/>
        </w:numPr>
        <w:ind w:left="357" w:hanging="357"/>
      </w:pPr>
      <w:r>
        <w:t>Szczegółowe w</w:t>
      </w:r>
      <w:r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Pr="002441C2">
        <w:t>miniPortal</w:t>
      </w:r>
      <w:proofErr w:type="spellEnd"/>
      <w:r>
        <w:t xml:space="preserve"> (</w:t>
      </w:r>
      <w:r w:rsidRPr="002441C2">
        <w:t>https://miniportal.uzp.gov.pl/WarunkiUslugi</w:t>
      </w:r>
      <w:r>
        <w:t>)</w:t>
      </w:r>
      <w:r w:rsidRPr="002441C2">
        <w:t xml:space="preserve"> oraz Warunkach korzystania z elektronicznej platformy usług administracji publicznej (</w:t>
      </w:r>
      <w:proofErr w:type="spellStart"/>
      <w:r w:rsidRPr="002441C2">
        <w:t>ePUAP</w:t>
      </w:r>
      <w:proofErr w:type="spellEnd"/>
      <w:r w:rsidRPr="002441C2">
        <w:t>)</w:t>
      </w:r>
      <w:r>
        <w:t xml:space="preserve"> (</w:t>
      </w:r>
      <w:r w:rsidRPr="002441C2">
        <w:t>https://www.gov.pl/web/gov/warunki-korzystania</w:t>
      </w:r>
      <w:r>
        <w:t>)</w:t>
      </w:r>
      <w:r w:rsidRPr="002441C2">
        <w:t>.</w:t>
      </w:r>
    </w:p>
    <w:p w14:paraId="1C7E8E7B" w14:textId="77777777" w:rsidR="007E1D55" w:rsidRPr="002441C2" w:rsidRDefault="007E1D55" w:rsidP="007E1D55">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3E2CCEA3" w14:textId="77777777" w:rsidR="007E1D55" w:rsidRPr="002441C2" w:rsidRDefault="007E1D55" w:rsidP="007E1D55">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580027C4" w14:textId="77777777" w:rsidR="007E1D55" w:rsidRPr="002441C2" w:rsidRDefault="007E1D55" w:rsidP="007E1D55">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0149D4">
        <w:rPr>
          <w:b/>
        </w:rPr>
        <w:t>Załącznik nr 1</w:t>
      </w:r>
      <w:r>
        <w:rPr>
          <w:b/>
        </w:rPr>
        <w:t>4</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19028144" w14:textId="77777777" w:rsidR="007E1D55" w:rsidRPr="00F56386" w:rsidRDefault="007E1D55" w:rsidP="007E1D55">
      <w:pPr>
        <w:pStyle w:val="Akapitzlist"/>
        <w:numPr>
          <w:ilvl w:val="0"/>
          <w:numId w:val="9"/>
        </w:numPr>
        <w:ind w:left="357" w:hanging="357"/>
      </w:pPr>
      <w:r>
        <w:rPr>
          <w:b/>
          <w:bCs/>
        </w:rPr>
        <w:t>Złożenie oferty:</w:t>
      </w:r>
    </w:p>
    <w:p w14:paraId="1025D93C" w14:textId="77777777" w:rsidR="007E1D55" w:rsidRDefault="007E1D55" w:rsidP="007E1D55">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170B89DF" w14:textId="77777777" w:rsidR="007E1D55" w:rsidRPr="00955F1D" w:rsidRDefault="007E1D55" w:rsidP="007E1D55">
      <w:pPr>
        <w:pStyle w:val="Akapitzlist"/>
        <w:numPr>
          <w:ilvl w:val="1"/>
          <w:numId w:val="9"/>
        </w:numPr>
        <w:ind w:left="828" w:hanging="471"/>
      </w:pPr>
      <w:r>
        <w:t>Cały proces szyfrowania ma miejsce na stronie:</w:t>
      </w:r>
      <w:r w:rsidRPr="00F56386">
        <w:rPr>
          <w:color w:val="0000FF"/>
          <w:spacing w:val="-14"/>
        </w:rPr>
        <w:t xml:space="preserve"> </w:t>
      </w:r>
      <w:hyperlink r:id="rId19">
        <w:r w:rsidRPr="00F56386">
          <w:rPr>
            <w:color w:val="0000FF"/>
            <w:u w:val="single" w:color="0000FF"/>
          </w:rPr>
          <w:t>https://miniportal.uzp.gov.pl/</w:t>
        </w:r>
      </w:hyperlink>
      <w:r w:rsidRPr="00955F1D">
        <w:rPr>
          <w:u w:color="0000FF"/>
        </w:rPr>
        <w:t xml:space="preserve">, </w:t>
      </w:r>
      <w:r w:rsidRPr="00955F1D">
        <w:t>w</w:t>
      </w:r>
      <w:r>
        <w:t> </w:t>
      </w:r>
      <w:r w:rsidRPr="00955F1D">
        <w:t>szczegółach</w:t>
      </w:r>
      <w:r>
        <w:t xml:space="preserve"> </w:t>
      </w:r>
      <w:r w:rsidRPr="00955F1D">
        <w:t>danego postępowania.</w:t>
      </w:r>
    </w:p>
    <w:p w14:paraId="30B4F6E5" w14:textId="77777777" w:rsidR="007E1D55" w:rsidRPr="00AA082C" w:rsidRDefault="007E1D55" w:rsidP="007E1D55">
      <w:pPr>
        <w:pStyle w:val="Akapitzlist"/>
        <w:numPr>
          <w:ilvl w:val="1"/>
          <w:numId w:val="9"/>
        </w:numPr>
        <w:ind w:left="828" w:hanging="471"/>
      </w:pPr>
      <w:r>
        <w:t xml:space="preserve">Sposób złożenia oferty w tym zaszyfrowania oferty opisany został w </w:t>
      </w:r>
      <w:r w:rsidRPr="00FB690B">
        <w:rPr>
          <w:b/>
          <w:bCs/>
        </w:rPr>
        <w:t>Instrukcji użytkownika</w:t>
      </w:r>
      <w:r>
        <w:t xml:space="preserve"> (</w:t>
      </w:r>
      <w:r w:rsidRPr="00AA082C">
        <w:t>https://miniportal.uzp.gov.pl/InstrukcjaUzytkownikaSystemuMiniPortalePUAP.pdf</w:t>
      </w:r>
      <w:r>
        <w:t>)</w:t>
      </w:r>
      <w:r w:rsidRPr="00F56386">
        <w:rPr>
          <w:b/>
        </w:rPr>
        <w:t>. W</w:t>
      </w:r>
      <w:r>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Pr>
          <w:b/>
        </w:rPr>
        <w:t> </w:t>
      </w:r>
      <w:r w:rsidRPr="00F56386">
        <w:rPr>
          <w:b/>
        </w:rPr>
        <w:t>którym prowadzona będzie korespondencja związana z</w:t>
      </w:r>
      <w:r w:rsidRPr="00F56386">
        <w:rPr>
          <w:b/>
          <w:spacing w:val="-1"/>
        </w:rPr>
        <w:t xml:space="preserve"> </w:t>
      </w:r>
      <w:r w:rsidRPr="00F56386">
        <w:rPr>
          <w:b/>
        </w:rPr>
        <w:t>postępowaniem.</w:t>
      </w:r>
    </w:p>
    <w:p w14:paraId="29708297" w14:textId="77777777" w:rsidR="007E1D55" w:rsidRDefault="007E1D55" w:rsidP="007E1D55">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 xml:space="preserve">publicznego i 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t>.</w:t>
      </w:r>
    </w:p>
    <w:p w14:paraId="5C4E94B3" w14:textId="77777777" w:rsidR="007E1D55" w:rsidRDefault="007E1D55" w:rsidP="007E1D55">
      <w:pPr>
        <w:pStyle w:val="Akapitzlist"/>
        <w:numPr>
          <w:ilvl w:val="2"/>
          <w:numId w:val="9"/>
        </w:numPr>
      </w:pPr>
      <w:r>
        <w:t>Oferta powinna być sporządzona w języku polskim, z zachowaniem postaci elektronicznej, w szczególności w ogólnodostępnych formatach i podpisana kwalifikowanym podpisem elektronicznym lub podpisem zaufanym lub podpisem osobistym. Sposób złożenia oferty w tym zaszyfrowania oferty opisany został w </w:t>
      </w:r>
      <w:r w:rsidRPr="00FB690B">
        <w:rPr>
          <w:b/>
          <w:bCs/>
        </w:rPr>
        <w:t>Instrukcji użytkowania</w:t>
      </w:r>
      <w:r>
        <w:t xml:space="preserve"> systemu </w:t>
      </w:r>
      <w:proofErr w:type="spellStart"/>
      <w:r>
        <w:t>miniPortal</w:t>
      </w:r>
      <w:proofErr w:type="spellEnd"/>
      <w:r>
        <w:t>.</w:t>
      </w:r>
    </w:p>
    <w:p w14:paraId="4DAB798F" w14:textId="77777777" w:rsidR="007E1D55" w:rsidRDefault="007E1D55" w:rsidP="007E1D55">
      <w:pPr>
        <w:pStyle w:val="Akapitzlist"/>
        <w:numPr>
          <w:ilvl w:val="2"/>
          <w:numId w:val="9"/>
        </w:numPr>
      </w:pPr>
      <w: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FB690B">
        <w:rPr>
          <w:i/>
          <w:iCs/>
        </w:rPr>
        <w:t>„Załącznik stanowiący tajemnicę przedsiębiorstwa”</w:t>
      </w:r>
      <w:r>
        <w:t xml:space="preserve"> a następnie wraz z plikami stanowiącymi jawną część skompresowane do jednego pliku archiwum (np. format ZIP).</w:t>
      </w:r>
    </w:p>
    <w:p w14:paraId="46633752" w14:textId="77777777" w:rsidR="007E1D55" w:rsidRDefault="007E1D55" w:rsidP="007E1D55">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 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674E0C7E" w14:textId="77777777" w:rsidR="007E1D55" w:rsidRDefault="007E1D55" w:rsidP="007E1D55">
      <w:pPr>
        <w:pStyle w:val="Akapitzlist"/>
        <w:numPr>
          <w:ilvl w:val="2"/>
          <w:numId w:val="9"/>
        </w:numPr>
      </w:pPr>
      <w:r>
        <w:t>Wykonawca po upływie terminu do składania ofert nie może skutecznie dokonać zmiany ani wycofać złożonej oferty.</w:t>
      </w:r>
    </w:p>
    <w:p w14:paraId="38423775"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t xml:space="preserve">W postępowaniu o udzielenie zamówienia komunikacja pomiędzy Zamawiającym, a Wykonawcami w szczególności składanie oświadczeń, wniosków (innych niż wskazanych </w:t>
      </w:r>
      <w:r>
        <w:lastRenderedPageBreak/>
        <w:t xml:space="preserve">w rozdziale XIII pkt 17 SWZ), zawiadomień oraz przekazywanie informacji odbywa się elektronicznie za pośrednictwem </w:t>
      </w:r>
      <w:r w:rsidRPr="00135110">
        <w:rPr>
          <w:b/>
          <w:iCs/>
        </w:rPr>
        <w:t xml:space="preserve">dedykowanego Formularza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5F565CBE" w14:textId="77777777" w:rsidR="007E1D55" w:rsidRPr="00135110" w:rsidRDefault="007E1D55" w:rsidP="007E1D55">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20" w:history="1">
        <w:r w:rsidRPr="00945A38">
          <w:rPr>
            <w:rStyle w:val="Hipercze"/>
          </w:rPr>
          <w:t>ug@rzeczyca.pl</w:t>
        </w:r>
      </w:hyperlink>
      <w:r>
        <w:rPr>
          <w:rStyle w:val="Hipercze"/>
          <w:u w:val="none"/>
        </w:rPr>
        <w:t xml:space="preserve"> </w:t>
      </w:r>
      <w:r w:rsidRPr="00EE7CCD">
        <w:rPr>
          <w:rStyle w:val="Hipercze"/>
          <w:color w:val="auto"/>
          <w:u w:val="none"/>
        </w:rPr>
        <w:t>lub</w:t>
      </w:r>
      <w:r>
        <w:rPr>
          <w:rStyle w:val="Hipercze"/>
          <w:u w:val="none"/>
        </w:rPr>
        <w:t xml:space="preserve"> </w:t>
      </w:r>
      <w:hyperlink r:id="rId21" w:history="1">
        <w:r w:rsidRPr="00F54979">
          <w:rPr>
            <w:rStyle w:val="Hipercze"/>
          </w:rPr>
          <w:t>a.wieczorek@rzeczyca.pl</w:t>
        </w:r>
      </w:hyperlink>
      <w:r w:rsidRPr="00EE7CCD">
        <w:rPr>
          <w:rStyle w:val="Hipercze"/>
          <w:color w:val="auto"/>
          <w:u w:val="none"/>
        </w:rPr>
        <w:t>.</w:t>
      </w:r>
      <w:r>
        <w:rPr>
          <w:rStyle w:val="Hipercze"/>
        </w:rPr>
        <w:t xml:space="preserve"> </w:t>
      </w:r>
      <w:hyperlink r:id="rId22">
        <w:r w:rsidR="00A80234">
          <w:rPr>
            <w:rStyle w:val="Hipercze"/>
          </w:rPr>
          <w:t>mailto:zamowienia@uml.lodz.pl</w:t>
        </w:r>
      </w:hyperlink>
    </w:p>
    <w:p w14:paraId="0F30CBAE"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 xml:space="preserve">jako załączniki. Zamawiający dopuszcza również możliwość składania dokumentów elektronicznych, oświadczeń lub elektronicznych kopii dokumentów lub oświadczeń za pomocą poczty elektronicznej, na wskazany w Rozdziale XIII pkt 19 SWZ adres email. </w:t>
      </w:r>
    </w:p>
    <w:p w14:paraId="5E027FD7"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t>Sposób sporządzenia oferty, dokumentów elektronicznych, oświadczeń lub elektronicznych kopii dokumentów lub oświadczeń musi być zgodny z następującymi</w:t>
      </w:r>
      <w:r w:rsidRPr="00135110">
        <w:rPr>
          <w:spacing w:val="-5"/>
        </w:rPr>
        <w:t xml:space="preserve"> </w:t>
      </w:r>
      <w:r>
        <w:t>rozporządzeniami:</w:t>
      </w:r>
    </w:p>
    <w:p w14:paraId="20EF4CB3" w14:textId="77777777" w:rsidR="007E1D55" w:rsidRPr="005C4010" w:rsidRDefault="007E1D55" w:rsidP="007E1D55">
      <w:pPr>
        <w:pStyle w:val="Akapitzlist"/>
        <w:widowControl w:val="0"/>
        <w:numPr>
          <w:ilvl w:val="1"/>
          <w:numId w:val="9"/>
        </w:numPr>
        <w:tabs>
          <w:tab w:val="left" w:pos="1558"/>
        </w:tabs>
        <w:autoSpaceDE w:val="0"/>
        <w:autoSpaceDN w:val="0"/>
        <w:spacing w:line="276" w:lineRule="auto"/>
        <w:ind w:left="828" w:hanging="471"/>
      </w:pPr>
      <w:r>
        <w:t xml:space="preserve">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5C4010">
        <w:t>(Dz.U. 2020 r. poz.</w:t>
      </w:r>
      <w:r w:rsidRPr="005C4010">
        <w:rPr>
          <w:spacing w:val="-2"/>
        </w:rPr>
        <w:t xml:space="preserve"> </w:t>
      </w:r>
      <w:r w:rsidRPr="005C4010">
        <w:t>2452);</w:t>
      </w:r>
    </w:p>
    <w:p w14:paraId="175E3098" w14:textId="77777777" w:rsidR="007E1D55" w:rsidRPr="005C4010" w:rsidRDefault="007E1D55" w:rsidP="007E1D55">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 w sprawie podmiotowych środków dowodowych oraz innych dokumentów lub oświadczeń jakich może żądać zamawiający od wykonawcy (Dz. U. poz.</w:t>
      </w:r>
      <w:r w:rsidRPr="005C4010">
        <w:rPr>
          <w:spacing w:val="4"/>
        </w:rPr>
        <w:t xml:space="preserve"> </w:t>
      </w:r>
      <w:r w:rsidRPr="005C4010">
        <w:t>2415);</w:t>
      </w:r>
    </w:p>
    <w:p w14:paraId="137AE83A" w14:textId="51A39724" w:rsidR="007E1D55" w:rsidRDefault="007E1D55" w:rsidP="007E1D55">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p>
    <w:p w14:paraId="6D2BA49A" w14:textId="77777777" w:rsidR="007E1D55" w:rsidRDefault="007E1D55" w:rsidP="007E1D55">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 (inne niż wskazane w rozdziale XIII pkt 17 SWZ), zawiadomienia oraz informacje przy użyciu środków komunikacji elektronicznej, każda ze stron na żądanie drugiej strony niezwłocznie potwierdza fakt ich otrzymania.</w:t>
      </w:r>
    </w:p>
    <w:p w14:paraId="3E56963D" w14:textId="77777777" w:rsidR="007E1D55" w:rsidRDefault="007E1D55" w:rsidP="007E1D55">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1ACE8A63" w14:textId="77777777" w:rsidR="007E1D55" w:rsidRDefault="007E1D55" w:rsidP="007E1D55">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 pełnomocnikiem.</w:t>
      </w:r>
    </w:p>
    <w:p w14:paraId="009FC4D8" w14:textId="77777777" w:rsidR="00926CB0" w:rsidRDefault="00926CB0" w:rsidP="00FB690B">
      <w:pPr>
        <w:ind w:left="0" w:firstLine="0"/>
      </w:pPr>
    </w:p>
    <w:p w14:paraId="0C4F53E2" w14:textId="77777777" w:rsidR="00542BEE" w:rsidRDefault="00542BEE" w:rsidP="00542BEE">
      <w:pPr>
        <w:pStyle w:val="Nagwek1"/>
      </w:pPr>
      <w:r>
        <w:t>ROZDZIAŁ X</w:t>
      </w:r>
      <w:r w:rsidR="00D46D80">
        <w:t>I</w:t>
      </w:r>
      <w:r w:rsidR="00C32D4D">
        <w:t>II</w:t>
      </w:r>
      <w:r>
        <w:t>:</w:t>
      </w:r>
    </w:p>
    <w:p w14:paraId="5A51CE88" w14:textId="77777777" w:rsidR="00542BEE" w:rsidRDefault="00542BEE" w:rsidP="00542BEE">
      <w:pPr>
        <w:pStyle w:val="Nagwek1"/>
      </w:pPr>
      <w:r w:rsidRPr="00542BEE">
        <w:t>OPIS SPOSOBU PRZYGOTOWANIA OFERTY</w:t>
      </w:r>
    </w:p>
    <w:p w14:paraId="0F6D1D0D" w14:textId="77777777" w:rsidR="00542BEE" w:rsidRDefault="00542BEE" w:rsidP="00542BEE"/>
    <w:p w14:paraId="68002B3A" w14:textId="77777777" w:rsidR="000F5A78" w:rsidRDefault="000F5A78" w:rsidP="000F5A78">
      <w:pPr>
        <w:pStyle w:val="Akapitzlist"/>
        <w:numPr>
          <w:ilvl w:val="0"/>
          <w:numId w:val="10"/>
        </w:numPr>
        <w:ind w:left="357" w:hanging="357"/>
      </w:pPr>
      <w:r>
        <w:t>Wykonawca może złożyć tylko jedną ofertę.</w:t>
      </w:r>
    </w:p>
    <w:p w14:paraId="6987300D" w14:textId="77777777" w:rsidR="000F5A78" w:rsidRDefault="000F5A78" w:rsidP="000F5A78">
      <w:pPr>
        <w:pStyle w:val="Akapitzlist"/>
        <w:numPr>
          <w:ilvl w:val="0"/>
          <w:numId w:val="10"/>
        </w:numPr>
        <w:ind w:left="357" w:hanging="357"/>
      </w:pPr>
      <w:r>
        <w:t>Treść ofert powinna być zgodną z treścią SWZ.</w:t>
      </w:r>
      <w:r w:rsidRPr="007E59FA">
        <w:t xml:space="preserve"> </w:t>
      </w:r>
    </w:p>
    <w:p w14:paraId="024B56B7" w14:textId="77777777" w:rsidR="000F5A78" w:rsidRDefault="000F5A78" w:rsidP="000F5A78">
      <w:pPr>
        <w:pStyle w:val="Akapitzlist"/>
        <w:numPr>
          <w:ilvl w:val="0"/>
          <w:numId w:val="10"/>
        </w:numPr>
        <w:ind w:left="357" w:hanging="357"/>
      </w:pPr>
      <w:r>
        <w:t>Oferta oraz pozostałe oświadczenia i dokumenty, dla których Zamawiający określił wzory w formie formularzy zamieszczonych w załącznikach do SWZ, powinny być sporządzone zgodnie z tymi wzorami, co do treści oraz opisu kolumn i wierszy.</w:t>
      </w:r>
    </w:p>
    <w:p w14:paraId="1F4A64DA" w14:textId="77777777" w:rsidR="000F5A78" w:rsidRDefault="000F5A78" w:rsidP="000F5A78">
      <w:pPr>
        <w:pStyle w:val="Akapitzlist"/>
        <w:numPr>
          <w:ilvl w:val="0"/>
          <w:numId w:val="10"/>
        </w:numPr>
        <w:ind w:left="357" w:hanging="357"/>
      </w:pPr>
      <w:r>
        <w:t xml:space="preserve">Treść oferty musi być sporządzona w języku polskim. </w:t>
      </w:r>
      <w:r w:rsidRPr="002317F2">
        <w:t>Oferta, oświadczenia oraz każdy dokument złożony wraz z ofertą sporządzony w języku obcym winien być złożony wraz z tłumaczeniem na język polski.</w:t>
      </w:r>
      <w:r>
        <w:t xml:space="preserve"> Każdy dokument składający się na ofertę powinien być czytelny.</w:t>
      </w:r>
    </w:p>
    <w:p w14:paraId="040BC5C9" w14:textId="77777777" w:rsidR="000F5A78" w:rsidRDefault="000F5A78" w:rsidP="000F5A78">
      <w:pPr>
        <w:pStyle w:val="Akapitzlist"/>
        <w:numPr>
          <w:ilvl w:val="0"/>
          <w:numId w:val="10"/>
        </w:numPr>
        <w:ind w:left="357" w:hanging="357"/>
      </w:pPr>
      <w:r>
        <w:lastRenderedPageBreak/>
        <w:t xml:space="preserve">Ofertę składa się na </w:t>
      </w:r>
      <w:r>
        <w:rPr>
          <w:b/>
          <w:bCs/>
        </w:rPr>
        <w:t xml:space="preserve">Formularzu Ofertowym </w:t>
      </w:r>
      <w:r>
        <w:t xml:space="preserve">stanowiącym </w:t>
      </w:r>
      <w:r w:rsidRPr="000149D4">
        <w:rPr>
          <w:b/>
        </w:rPr>
        <w:t>załącznik nr 2 do SWZ</w:t>
      </w:r>
      <w:r>
        <w:t>. Wraz z ofertą Wykonawca jest zobowiązany złożyć:</w:t>
      </w:r>
    </w:p>
    <w:p w14:paraId="52AF582E" w14:textId="77777777" w:rsidR="000F5A78" w:rsidRDefault="000F5A78" w:rsidP="000F5A78">
      <w:pPr>
        <w:pStyle w:val="Akapitzlist"/>
        <w:numPr>
          <w:ilvl w:val="1"/>
          <w:numId w:val="10"/>
        </w:numPr>
      </w:pPr>
      <w:r>
        <w:t xml:space="preserve">Oświadczenia, o których mowa z Rozdziale </w:t>
      </w:r>
      <w:r w:rsidRPr="000149D4">
        <w:t>VIII ust. 1 SWZ</w:t>
      </w:r>
      <w:r>
        <w:t>;</w:t>
      </w:r>
    </w:p>
    <w:p w14:paraId="6936F919" w14:textId="77777777" w:rsidR="000F5A78" w:rsidRPr="00D41EF6" w:rsidRDefault="000F5A78" w:rsidP="000F5A78">
      <w:pPr>
        <w:pStyle w:val="Akapitzlist"/>
        <w:numPr>
          <w:ilvl w:val="1"/>
          <w:numId w:val="10"/>
        </w:numPr>
      </w:pPr>
      <w:r>
        <w:t>Zobowiązanie podmiotu trzeciego do oddania swego zasobu na potrzeby Wykonawcy składającego ofertę,</w:t>
      </w:r>
      <w:r w:rsidRPr="005210E0">
        <w:t xml:space="preserve"> </w:t>
      </w:r>
      <w:r>
        <w:t xml:space="preserve">którego wzór stanowi załącznik </w:t>
      </w:r>
      <w:r w:rsidRPr="005A7B1E">
        <w:rPr>
          <w:b/>
          <w:bCs/>
        </w:rPr>
        <w:t>nr 7 do SWZ</w:t>
      </w:r>
      <w:r>
        <w:t xml:space="preserve"> (jeżeli dotyczy) oraz oświadczenie o którym mowa w  Rozdziale VIII pkt 9 SWZ</w:t>
      </w:r>
      <w:r w:rsidRPr="00361B5B">
        <w:t xml:space="preserve"> </w:t>
      </w:r>
      <w:r>
        <w:t xml:space="preserve">którego wzór stanowi załącznik </w:t>
      </w:r>
      <w:r w:rsidRPr="005D3395">
        <w:rPr>
          <w:b/>
          <w:bCs/>
        </w:rPr>
        <w:t>nr</w:t>
      </w:r>
      <w:r>
        <w:rPr>
          <w:b/>
          <w:bCs/>
        </w:rPr>
        <w:t> </w:t>
      </w:r>
      <w:r w:rsidRPr="005D3395">
        <w:rPr>
          <w:b/>
          <w:bCs/>
        </w:rPr>
        <w:t>7</w:t>
      </w:r>
      <w:r>
        <w:rPr>
          <w:b/>
          <w:bCs/>
        </w:rPr>
        <w:t>a</w:t>
      </w:r>
      <w:r w:rsidRPr="005D3395">
        <w:rPr>
          <w:b/>
          <w:bCs/>
        </w:rPr>
        <w:t xml:space="preserve"> do SWZ</w:t>
      </w:r>
      <w:r>
        <w:t xml:space="preserve"> (jeżeli dotyczy);</w:t>
      </w:r>
    </w:p>
    <w:p w14:paraId="7CFF1676" w14:textId="77777777" w:rsidR="000F5A78" w:rsidRDefault="000F5A78" w:rsidP="000F5A78">
      <w:pPr>
        <w:pStyle w:val="Akapitzlist"/>
        <w:numPr>
          <w:ilvl w:val="1"/>
          <w:numId w:val="10"/>
        </w:numPr>
      </w:pPr>
      <w:r>
        <w:t>Dokumenty, z których wynika prawo do podpisania oferty, odpowiednie pełnomocnictwa (jeżeli dotyczy);</w:t>
      </w:r>
    </w:p>
    <w:p w14:paraId="610D99A9" w14:textId="77777777" w:rsidR="000F5A78" w:rsidRDefault="000F5A78" w:rsidP="000F5A78">
      <w:pPr>
        <w:pStyle w:val="Akapitzlist"/>
        <w:numPr>
          <w:ilvl w:val="1"/>
          <w:numId w:val="10"/>
        </w:numPr>
      </w:pPr>
      <w:r>
        <w:t xml:space="preserve">Oświadczenie o udziale Podwykonawców, którego wzór stanowi </w:t>
      </w:r>
      <w:r w:rsidRPr="00BB714D">
        <w:rPr>
          <w:b/>
          <w:bCs/>
        </w:rPr>
        <w:t>załącznik nr 6 do SWZ</w:t>
      </w:r>
      <w:r>
        <w:t xml:space="preserve"> (jeżeli dotyczy);</w:t>
      </w:r>
    </w:p>
    <w:p w14:paraId="61CCDEB4" w14:textId="3820CB9F" w:rsidR="000F5A78" w:rsidRDefault="000F5A78" w:rsidP="000F5A78">
      <w:pPr>
        <w:pStyle w:val="Akapitzlist"/>
        <w:numPr>
          <w:ilvl w:val="1"/>
          <w:numId w:val="10"/>
        </w:numPr>
      </w:pPr>
      <w:r>
        <w:t>O</w:t>
      </w:r>
      <w:r w:rsidRPr="002D09AF">
        <w:t xml:space="preserve">świadczenie, z którego wynika zakres </w:t>
      </w:r>
      <w:r>
        <w:t>robót</w:t>
      </w:r>
      <w:r w:rsidRPr="002D09AF">
        <w:t xml:space="preserve"> wykonywanych przez poszczególnych Wykonawców, do realizacji których są wymagane warunki udziału w postępowaniu</w:t>
      </w:r>
      <w:r>
        <w:t xml:space="preserve">, którego wzór stanowi </w:t>
      </w:r>
      <w:r w:rsidRPr="00956806">
        <w:rPr>
          <w:b/>
        </w:rPr>
        <w:t xml:space="preserve">załącznik nr </w:t>
      </w:r>
      <w:r w:rsidR="00630942">
        <w:rPr>
          <w:b/>
        </w:rPr>
        <w:t xml:space="preserve">8 </w:t>
      </w:r>
      <w:r w:rsidRPr="00956806">
        <w:rPr>
          <w:b/>
        </w:rPr>
        <w:t>do SWZ</w:t>
      </w:r>
      <w:r>
        <w:rPr>
          <w:b/>
        </w:rPr>
        <w:t xml:space="preserve"> (</w:t>
      </w:r>
      <w:r>
        <w:rPr>
          <w:bCs/>
        </w:rPr>
        <w:t>jeżeli dotyczy);</w:t>
      </w:r>
    </w:p>
    <w:p w14:paraId="0B889854" w14:textId="77777777" w:rsidR="000F5A78" w:rsidRDefault="000F5A78" w:rsidP="000F5A78">
      <w:pPr>
        <w:pStyle w:val="Akapitzlist"/>
        <w:numPr>
          <w:ilvl w:val="1"/>
          <w:numId w:val="10"/>
        </w:numPr>
      </w:pPr>
      <w:r>
        <w:t>Potwierdzenie wniesienia wadium.</w:t>
      </w:r>
    </w:p>
    <w:p w14:paraId="12488870" w14:textId="77777777" w:rsidR="000F5A78" w:rsidRPr="00C63D66" w:rsidRDefault="000F5A78" w:rsidP="000F5A78">
      <w:pPr>
        <w:pStyle w:val="Akapitzlist"/>
        <w:numPr>
          <w:ilvl w:val="0"/>
          <w:numId w:val="10"/>
        </w:numPr>
        <w:ind w:left="357" w:hanging="357"/>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na którym prowadzona będzie korespondencja związana z postępowaniem.</w:t>
      </w:r>
    </w:p>
    <w:p w14:paraId="03A6F3D4" w14:textId="77777777" w:rsidR="000F5A78" w:rsidRDefault="000F5A78" w:rsidP="000F5A78">
      <w:pPr>
        <w:pStyle w:val="Akapitzlist"/>
        <w:numPr>
          <w:ilvl w:val="0"/>
          <w:numId w:val="10"/>
        </w:numPr>
        <w:ind w:left="357" w:hanging="357"/>
      </w:pPr>
      <w:r>
        <w:t xml:space="preserve">Wykonawca przygotuje elektroniczną ofertę, podpisuje ją kwalifikowanym podpisem elektronicznym lub podpisem zaufanym lub podpisem osobistym szyfruje ofertę i wysyła ją do Zamawiającego za pośrednictwem dedykowanych formularzy dostępnych na platformie </w:t>
      </w:r>
      <w:proofErr w:type="spellStart"/>
      <w:r>
        <w:t>ePUAP</w:t>
      </w:r>
      <w:proofErr w:type="spellEnd"/>
      <w:r>
        <w:t xml:space="preserve"> </w:t>
      </w:r>
      <w:r w:rsidRPr="00C63D66">
        <w:t xml:space="preserve">(Elektronicznej Skrzynki Podawczej – nazwa – Urząd </w:t>
      </w:r>
      <w:r>
        <w:t>Gminy w Rzeczycy</w:t>
      </w:r>
      <w:r w:rsidRPr="00C63D66">
        <w:t>)</w:t>
      </w:r>
      <w:r>
        <w:t>.</w:t>
      </w:r>
    </w:p>
    <w:p w14:paraId="36E4B5E7" w14:textId="77777777" w:rsidR="000F5A78" w:rsidRPr="00C63D66" w:rsidRDefault="000F5A78" w:rsidP="000F5A78">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7F2326FF" w14:textId="77777777" w:rsidR="000F5A78" w:rsidRPr="00C63D66" w:rsidRDefault="000F5A78" w:rsidP="000F5A78">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029BFACD" w14:textId="77777777" w:rsidR="000F5A78" w:rsidRPr="00C63D66" w:rsidRDefault="000F5A78" w:rsidP="000F5A78">
      <w:pPr>
        <w:pStyle w:val="Akapitzlist"/>
        <w:numPr>
          <w:ilvl w:val="1"/>
          <w:numId w:val="10"/>
        </w:numPr>
      </w:pPr>
      <w:r w:rsidRPr="00C63D66">
        <w:t>Postać elektroniczna opatrzona podpisem osobistym – czyli plik w jakimkolwiek formacie opatrzony podpisem umieszczanym w e-dow</w:t>
      </w:r>
      <w:r>
        <w:t>odzie (dokumencie wyposażonym w </w:t>
      </w:r>
      <w:r w:rsidRPr="00C63D66">
        <w:t>elektroniczny chip, w który wprowadzany jest podpis mający charakter podpisu kwalifikowanego).</w:t>
      </w:r>
    </w:p>
    <w:p w14:paraId="34F14F2F" w14:textId="77777777" w:rsidR="000F5A78" w:rsidRDefault="000F5A78" w:rsidP="000F5A78">
      <w:pPr>
        <w:pStyle w:val="Akapitzlist"/>
        <w:numPr>
          <w:ilvl w:val="0"/>
          <w:numId w:val="10"/>
        </w:numPr>
        <w:ind w:left="357" w:hanging="357"/>
      </w:pPr>
      <w:r w:rsidRPr="00C63D66">
        <w:t>Sposób składania podpisów:</w:t>
      </w:r>
    </w:p>
    <w:p w14:paraId="28778735" w14:textId="77777777" w:rsidR="000F5A78" w:rsidRPr="00C63D66" w:rsidRDefault="000F5A78" w:rsidP="000F5A78">
      <w:pPr>
        <w:pStyle w:val="Akapitzlist"/>
        <w:numPr>
          <w:ilvl w:val="1"/>
          <w:numId w:val="10"/>
        </w:numPr>
      </w:pPr>
      <w:r w:rsidRPr="00C63D66">
        <w:t>Sposób złożenia podpisu kwalifikowanego został opisany przez dostawcę posiadanego przez Wykonawcę podpisu;</w:t>
      </w:r>
    </w:p>
    <w:p w14:paraId="0C8AD187" w14:textId="77777777" w:rsidR="000F5A78" w:rsidRPr="00C63D66" w:rsidRDefault="000F5A78" w:rsidP="000F5A78">
      <w:pPr>
        <w:pStyle w:val="Akapitzlist"/>
        <w:numPr>
          <w:ilvl w:val="1"/>
          <w:numId w:val="10"/>
        </w:numPr>
      </w:pPr>
      <w:r w:rsidRPr="00C63D66">
        <w:t xml:space="preserve">Sposób złożenia podpisu zaufanego został opisany pod adresem: </w:t>
      </w:r>
      <w:hyperlink r:id="rId23" w:history="1">
        <w:r w:rsidRPr="00945A38">
          <w:rPr>
            <w:rStyle w:val="Hipercze"/>
          </w:rPr>
          <w:t>https://www.biznes.gov.pl/pl/firma/sprawy-urzedowe/chce-zalatwic-sprawe-przez-internet/profil-zaufany-i-podpis-zaufany</w:t>
        </w:r>
      </w:hyperlink>
      <w:r>
        <w:t xml:space="preserve">; </w:t>
      </w:r>
    </w:p>
    <w:p w14:paraId="4494D048" w14:textId="77777777" w:rsidR="000F5A78" w:rsidRPr="00C63D66" w:rsidRDefault="000F5A78" w:rsidP="000F5A78">
      <w:pPr>
        <w:pStyle w:val="Akapitzlist"/>
        <w:numPr>
          <w:ilvl w:val="1"/>
          <w:numId w:val="10"/>
        </w:numPr>
      </w:pPr>
      <w:r w:rsidRPr="00C63D66">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4" w:history="1">
        <w:r w:rsidRPr="00945A38">
          <w:rPr>
            <w:rStyle w:val="Hipercze"/>
          </w:rPr>
          <w:t>https://www.gov.pl/web/e-dowod/podpis-osobisty</w:t>
        </w:r>
      </w:hyperlink>
      <w:r>
        <w:t>.</w:t>
      </w:r>
    </w:p>
    <w:p w14:paraId="1C072264" w14:textId="77777777" w:rsidR="000F5A78" w:rsidRDefault="000F5A78" w:rsidP="000F5A78">
      <w:pPr>
        <w:pStyle w:val="Akapitzlist"/>
        <w:numPr>
          <w:ilvl w:val="0"/>
          <w:numId w:val="10"/>
        </w:numPr>
        <w:ind w:left="357" w:hanging="357"/>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58BF0DB3" w14:textId="77777777" w:rsidR="000F5A78" w:rsidRPr="002A50DA" w:rsidRDefault="000F5A78" w:rsidP="000F5A78">
      <w:pPr>
        <w:pStyle w:val="Akapitzlist"/>
        <w:numPr>
          <w:ilvl w:val="0"/>
          <w:numId w:val="10"/>
        </w:numPr>
        <w:ind w:left="357" w:hanging="357"/>
      </w:pPr>
      <w:r w:rsidRPr="002A50DA">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w:t>
      </w:r>
      <w:r w:rsidRPr="002A50DA">
        <w:lastRenderedPageBreak/>
        <w:t>sporządzonego stosownie do art. 97 § 2 ustawy z dnia 14 lutego 1991 r. prawo o</w:t>
      </w:r>
      <w:r>
        <w:t> </w:t>
      </w:r>
      <w:r w:rsidRPr="002A50DA">
        <w:t>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347D6EC9" w14:textId="77777777" w:rsidR="000F5A78" w:rsidRDefault="000F5A78" w:rsidP="000F5A78">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4B0FD7EE" w14:textId="77777777" w:rsidR="000F5A78" w:rsidRDefault="000F5A78" w:rsidP="000F5A78">
      <w:pPr>
        <w:pStyle w:val="Akapitzlist"/>
        <w:numPr>
          <w:ilvl w:val="0"/>
          <w:numId w:val="10"/>
        </w:numPr>
        <w:ind w:left="357" w:hanging="357"/>
      </w:pPr>
      <w:r>
        <w:t>Jeśli oferta zawiera informacje stanowiące tajemnicę przedsiębiorstwa w rozumieniu ustawy z dnia 16 kwietnia 1993 r. o zwalczaniu nieuczciwej konkurencji (Dz.U. z 2020 r. poz. 1913 z późn. zm.), Wykonawca powinien nie później niż w terminie składania ofert, zastrzec, że nie mogą one być udostępnione oraz wykazać, iż zastrzeżone informacje stanowią tajemnicę przedsiębiorstwa. Informacje stanowiące tajemnicę przedsiębiorstwa muszą być przekazane do Zamawiającego w wyodrębnionym pliku.</w:t>
      </w:r>
    </w:p>
    <w:p w14:paraId="39DBA72B" w14:textId="77777777" w:rsidR="000F5A78" w:rsidRPr="002317F2" w:rsidRDefault="000F5A78" w:rsidP="000F5A78">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t xml:space="preserve">publicznego albo podwykonawca, </w:t>
      </w:r>
      <w:r w:rsidRPr="002317F2">
        <w:t>w zakresie dokumentów lub oświadczeń, które każdego z nich dotyczą.</w:t>
      </w:r>
    </w:p>
    <w:p w14:paraId="3AA8F111" w14:textId="77777777" w:rsidR="000F5A78" w:rsidRPr="002317F2" w:rsidRDefault="000F5A78" w:rsidP="000F5A78">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t>P</w:t>
      </w:r>
      <w:r w:rsidRPr="002317F2">
        <w:t>odwykonawcę jest równoznaczne z poświadczeniem elektronicznej kopii dokumentu lub oświadczenia za</w:t>
      </w:r>
      <w:r>
        <w:t> </w:t>
      </w:r>
      <w:r w:rsidRPr="002317F2">
        <w:t>zgodność z</w:t>
      </w:r>
      <w:r>
        <w:t> </w:t>
      </w:r>
      <w:r w:rsidRPr="002317F2">
        <w:t>oryginałem.</w:t>
      </w:r>
    </w:p>
    <w:p w14:paraId="7E34E7D9" w14:textId="77777777" w:rsidR="000F5A78" w:rsidRPr="002317F2" w:rsidRDefault="000F5A78" w:rsidP="000F5A78">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EAF6565" w14:textId="77777777" w:rsidR="000F5A78" w:rsidRDefault="000F5A78" w:rsidP="000F5A78">
      <w:pPr>
        <w:pStyle w:val="Akapitzlist"/>
        <w:numPr>
          <w:ilvl w:val="0"/>
          <w:numId w:val="10"/>
        </w:numPr>
        <w:ind w:left="357" w:hanging="357"/>
      </w:pPr>
      <w:r>
        <w:t>Wykonawca może przed upływem terminu do składania ofert zmienić lub wycofać ofertę za pośrednictwem Formularza do złożenia, zmiany, wycofania oferty lub wniosku dostępnego na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39D1AD62" w14:textId="77777777" w:rsidR="000F5A78" w:rsidRPr="002317F2" w:rsidRDefault="000F5A78" w:rsidP="000F5A78">
      <w:pPr>
        <w:pStyle w:val="Akapitzlist"/>
        <w:numPr>
          <w:ilvl w:val="0"/>
          <w:numId w:val="10"/>
        </w:numPr>
        <w:ind w:left="357" w:hanging="357"/>
      </w:pPr>
      <w:r w:rsidRPr="002317F2">
        <w:t>Wykonawca po upływie terminu do składania ofert nie może skutecznie dokonać zmiany ani wycofać złożonej oferty.</w:t>
      </w:r>
    </w:p>
    <w:p w14:paraId="3BF54C56" w14:textId="77777777" w:rsidR="000F5A78" w:rsidRDefault="000F5A78" w:rsidP="000F5A78">
      <w:pPr>
        <w:pStyle w:val="Akapitzlist"/>
        <w:numPr>
          <w:ilvl w:val="0"/>
          <w:numId w:val="10"/>
        </w:numPr>
        <w:ind w:left="357" w:hanging="357"/>
      </w:pPr>
      <w:r>
        <w:t>Zmiana/wycofanie oferty:</w:t>
      </w:r>
    </w:p>
    <w:p w14:paraId="4C7E60E0" w14:textId="77777777" w:rsidR="000F5A78" w:rsidRDefault="000F5A78" w:rsidP="000F5A78">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 udostępnionych również na </w:t>
      </w:r>
      <w:proofErr w:type="spellStart"/>
      <w:r>
        <w:t>miniPortalu</w:t>
      </w:r>
      <w:proofErr w:type="spellEnd"/>
      <w:r>
        <w:t>. Sposób zmiany i wycofania oferty został opisany w </w:t>
      </w:r>
      <w:r>
        <w:rPr>
          <w:b/>
          <w:bCs/>
        </w:rPr>
        <w:t xml:space="preserve">Instrukcji użytkownika </w:t>
      </w:r>
      <w:r>
        <w:t>dostępnej na mini portalu.</w:t>
      </w:r>
    </w:p>
    <w:p w14:paraId="27573EDA" w14:textId="77777777" w:rsidR="00143A66" w:rsidRDefault="000F5A78" w:rsidP="000F5A78">
      <w:pPr>
        <w:pStyle w:val="Akapitzlist"/>
        <w:numPr>
          <w:ilvl w:val="1"/>
          <w:numId w:val="10"/>
        </w:numPr>
        <w:ind w:left="828" w:hanging="471"/>
      </w:pPr>
      <w:r>
        <w:t>Wykonawca po upływie terminu składania ofert nie może skutecznie dokonać zmiany ani wycofać złożonej oferty.</w:t>
      </w:r>
    </w:p>
    <w:p w14:paraId="591303FD" w14:textId="77777777" w:rsidR="000F5A78" w:rsidRDefault="000F5A78" w:rsidP="000F5A78"/>
    <w:p w14:paraId="498CF619" w14:textId="77777777" w:rsidR="00546800" w:rsidRDefault="00546800" w:rsidP="00546800">
      <w:pPr>
        <w:pStyle w:val="Nagwek1"/>
      </w:pPr>
      <w:r>
        <w:lastRenderedPageBreak/>
        <w:t>ROZDZIAŁ XIV:</w:t>
      </w:r>
    </w:p>
    <w:p w14:paraId="3FC9FA38" w14:textId="77777777" w:rsidR="00546800" w:rsidRPr="00B14CE3" w:rsidRDefault="00546800" w:rsidP="00546800">
      <w:pPr>
        <w:pStyle w:val="Nagwek1"/>
      </w:pPr>
      <w:r>
        <w:t>INFORMACJA DOTYCZĄCA WADIUM</w:t>
      </w:r>
    </w:p>
    <w:p w14:paraId="429107B7" w14:textId="77777777" w:rsidR="00546800" w:rsidRDefault="00546800" w:rsidP="00143A66"/>
    <w:p w14:paraId="50E1DB5C" w14:textId="77777777" w:rsidR="00546800" w:rsidRDefault="00546800" w:rsidP="00546800">
      <w:pPr>
        <w:pStyle w:val="Akapitzlist"/>
        <w:numPr>
          <w:ilvl w:val="0"/>
          <w:numId w:val="40"/>
        </w:numPr>
        <w:ind w:left="357" w:hanging="357"/>
      </w:pPr>
      <w:r>
        <w:t>Zamawiający wymaga wniesienia wadium.</w:t>
      </w:r>
    </w:p>
    <w:p w14:paraId="03A93723" w14:textId="77777777" w:rsidR="00546800" w:rsidRDefault="00546800" w:rsidP="00546800">
      <w:pPr>
        <w:pStyle w:val="Akapitzlist"/>
        <w:numPr>
          <w:ilvl w:val="0"/>
          <w:numId w:val="40"/>
        </w:numPr>
        <w:ind w:left="357" w:hanging="357"/>
      </w:pPr>
      <w:r>
        <w:t xml:space="preserve">Ustala się wadium w wysokości </w:t>
      </w:r>
      <w:r w:rsidR="000F5A78" w:rsidRPr="000F5A78">
        <w:rPr>
          <w:b/>
        </w:rPr>
        <w:t>18 5</w:t>
      </w:r>
      <w:r w:rsidRPr="000F5A78">
        <w:rPr>
          <w:b/>
        </w:rPr>
        <w:t>00,00 zł</w:t>
      </w:r>
      <w:r>
        <w:t xml:space="preserve">, słownie: </w:t>
      </w:r>
      <w:r w:rsidR="000F5A78">
        <w:t>osiemnaście</w:t>
      </w:r>
      <w:r>
        <w:t xml:space="preserve"> tysięcy</w:t>
      </w:r>
      <w:r w:rsidR="000F5A78">
        <w:t xml:space="preserve"> pięćset</w:t>
      </w:r>
      <w:r>
        <w:t xml:space="preserve"> złotych 00/100.</w:t>
      </w:r>
    </w:p>
    <w:p w14:paraId="0DB4DD9C" w14:textId="77777777" w:rsidR="00546800" w:rsidRDefault="00546800" w:rsidP="00546800">
      <w:pPr>
        <w:pStyle w:val="Akapitzlist"/>
        <w:numPr>
          <w:ilvl w:val="0"/>
          <w:numId w:val="40"/>
        </w:numPr>
        <w:ind w:left="357" w:hanging="357"/>
      </w:pPr>
      <w:r>
        <w:t>Wykonawca wnosi wadium w wybranej przez siebie, wymienionej poniżej formie:</w:t>
      </w:r>
    </w:p>
    <w:p w14:paraId="6EA65D5F" w14:textId="77777777" w:rsidR="00546800" w:rsidRDefault="00546800" w:rsidP="00546800">
      <w:pPr>
        <w:pStyle w:val="Akapitzlist"/>
        <w:numPr>
          <w:ilvl w:val="1"/>
          <w:numId w:val="40"/>
        </w:numPr>
      </w:pPr>
      <w:r>
        <w:t xml:space="preserve"> w pieniądzu;</w:t>
      </w:r>
    </w:p>
    <w:p w14:paraId="7F58EC16" w14:textId="77777777" w:rsidR="00546800" w:rsidRDefault="00546800" w:rsidP="00546800">
      <w:pPr>
        <w:pStyle w:val="Akapitzlist"/>
        <w:numPr>
          <w:ilvl w:val="1"/>
          <w:numId w:val="40"/>
        </w:numPr>
      </w:pPr>
      <w:r>
        <w:t>w gwarancjach bankowych;</w:t>
      </w:r>
    </w:p>
    <w:p w14:paraId="1165FB76" w14:textId="77777777" w:rsidR="00546800" w:rsidRDefault="00546800" w:rsidP="00546800">
      <w:pPr>
        <w:pStyle w:val="Akapitzlist"/>
        <w:numPr>
          <w:ilvl w:val="1"/>
          <w:numId w:val="40"/>
        </w:numPr>
      </w:pPr>
      <w:r>
        <w:t>w gwarancjach ubezpieczeniowych;</w:t>
      </w:r>
    </w:p>
    <w:p w14:paraId="106C8DE6" w14:textId="77777777" w:rsidR="00546800" w:rsidRDefault="00546800" w:rsidP="00546800">
      <w:pPr>
        <w:pStyle w:val="Akapitzlist"/>
        <w:numPr>
          <w:ilvl w:val="1"/>
          <w:numId w:val="40"/>
        </w:numPr>
      </w:pPr>
      <w:r>
        <w:t>w poręczeniach udzielanych przez podmioty, o których mowa w art. 6b ust. 5 pkt 2 ustawy z dnia 9 listopada 2000 r. o utworzeniu Polskiej Agencji Rozwoju Przedsiębiorczości (Dz. U. z 2020 r. poz. 299).</w:t>
      </w:r>
    </w:p>
    <w:p w14:paraId="2F8C7497" w14:textId="77777777" w:rsidR="00546800" w:rsidRDefault="00546800" w:rsidP="00C36E50">
      <w:pPr>
        <w:pStyle w:val="Akapitzlist"/>
        <w:numPr>
          <w:ilvl w:val="0"/>
          <w:numId w:val="40"/>
        </w:numPr>
        <w:ind w:left="357" w:hanging="357"/>
      </w:pPr>
      <w:r>
        <w:t xml:space="preserve">Wadium wnoszone w pieniądzu wpłaca się przelewem na rachunek bankowy: 16 8985 0004 0020 0210 3961 0012 z adnotacją: „Wadium – </w:t>
      </w:r>
      <w:r w:rsidR="00C36E50" w:rsidRPr="00C36E50">
        <w:t>Rozbudowa Punktu Selektywnej Zbiórki Odpadów Komunalnych w Gminie Rzeczyca</w:t>
      </w:r>
      <w:r>
        <w:t>”.</w:t>
      </w:r>
    </w:p>
    <w:p w14:paraId="3A619BFF" w14:textId="77777777" w:rsidR="00546800" w:rsidRDefault="00546800" w:rsidP="00546800">
      <w:pPr>
        <w:pStyle w:val="Akapitzlist"/>
        <w:numPr>
          <w:ilvl w:val="0"/>
          <w:numId w:val="40"/>
        </w:numPr>
        <w:ind w:left="357" w:hanging="357"/>
      </w:pPr>
      <w:r>
        <w:t>Wadium wniesione w pieniądzu Zamawiający przechowuje na oprocentowanym rachunku bankowym.</w:t>
      </w:r>
    </w:p>
    <w:p w14:paraId="4DAA68FE" w14:textId="77777777" w:rsidR="00546800" w:rsidRDefault="00546800" w:rsidP="00546800">
      <w:pPr>
        <w:pStyle w:val="Akapitzlist"/>
        <w:numPr>
          <w:ilvl w:val="0"/>
          <w:numId w:val="40"/>
        </w:numPr>
        <w:ind w:left="357" w:hanging="357"/>
      </w:pPr>
      <w:r>
        <w:t xml:space="preserve">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w:t>
      </w:r>
    </w:p>
    <w:p w14:paraId="1D8AAC92" w14:textId="77777777" w:rsidR="00546800" w:rsidRDefault="00546800" w:rsidP="00546800">
      <w:pPr>
        <w:pStyle w:val="Akapitzlist"/>
        <w:numPr>
          <w:ilvl w:val="0"/>
          <w:numId w:val="40"/>
        </w:numPr>
        <w:ind w:left="357" w:hanging="357"/>
      </w:pPr>
      <w:r>
        <w:t xml:space="preserve">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6C0B1DC6" w14:textId="77777777" w:rsidR="00546800" w:rsidRDefault="00546800" w:rsidP="00546800">
      <w:pPr>
        <w:pStyle w:val="Akapitzlist"/>
        <w:numPr>
          <w:ilvl w:val="0"/>
          <w:numId w:val="40"/>
        </w:numPr>
        <w:ind w:left="357" w:hanging="357"/>
      </w:pPr>
      <w:r>
        <w:t>W przypadku złożenia wadium w formie gwarancji lub poręczenia, Wykonawca przekazuje Zamawiającemu oryginał gwarancji lub poręczenia w postaci elektronicznej.</w:t>
      </w:r>
    </w:p>
    <w:p w14:paraId="018232BD" w14:textId="77777777" w:rsidR="00546800" w:rsidRDefault="00546800" w:rsidP="00546800">
      <w:pPr>
        <w:pStyle w:val="Akapitzlist"/>
        <w:numPr>
          <w:ilvl w:val="0"/>
          <w:numId w:val="40"/>
        </w:numPr>
        <w:ind w:left="357" w:hanging="357"/>
      </w:pPr>
      <w:r>
        <w:t>Gwarancje lub poręczenie winny zawierać stwierdzenie, że na pierwsze pisemne żądanie Zamawiającego wzywające do zapłaty kwoty wadium zgodnie z warunkami specyfikacji istotnych warunków zamówienia, następuje jego bezwarunkowa wypłata bez jakichkolwiek zastrzeżeń ze</w:t>
      </w:r>
      <w:r w:rsidR="00C36E50">
        <w:t> </w:t>
      </w:r>
      <w:r>
        <w:t>strony gwaranta/poręczyciela.</w:t>
      </w:r>
    </w:p>
    <w:p w14:paraId="7AE12F3C" w14:textId="77777777" w:rsidR="00546800" w:rsidRDefault="00546800" w:rsidP="00546800">
      <w:pPr>
        <w:pStyle w:val="Akapitzlist"/>
        <w:numPr>
          <w:ilvl w:val="0"/>
          <w:numId w:val="40"/>
        </w:numPr>
        <w:ind w:left="357" w:hanging="357"/>
      </w:pPr>
      <w:r>
        <w:t>W przypadku niezabezpieczenia oferty jedną z określonych w niniejszej specyfikacji form wadium (niewniesienie wadium lub wniesienie w sposób nieprawidłowy) oferta Wykonawcy podlegać będzie odrzuceniu.</w:t>
      </w:r>
    </w:p>
    <w:p w14:paraId="2BDE01F1" w14:textId="77777777" w:rsidR="00546800" w:rsidRDefault="00546800" w:rsidP="00546800">
      <w:pPr>
        <w:pStyle w:val="Akapitzlist"/>
        <w:numPr>
          <w:ilvl w:val="0"/>
          <w:numId w:val="40"/>
        </w:numPr>
        <w:ind w:left="357" w:hanging="357"/>
      </w:pPr>
      <w:r>
        <w:t xml:space="preserve">Zasady zwrotu lub zatrzymania wadium zostało określone w art. 98 ustawy </w:t>
      </w:r>
      <w:proofErr w:type="spellStart"/>
      <w:r>
        <w:t>Pzp</w:t>
      </w:r>
      <w:proofErr w:type="spellEnd"/>
      <w:r>
        <w:t>.</w:t>
      </w:r>
    </w:p>
    <w:p w14:paraId="7EFD4434" w14:textId="77777777" w:rsidR="00546800" w:rsidRDefault="00546800" w:rsidP="00546800"/>
    <w:p w14:paraId="552E6DEF" w14:textId="77777777" w:rsidR="00B14CE3" w:rsidRDefault="00B14CE3" w:rsidP="00813C72">
      <w:pPr>
        <w:pStyle w:val="Nagwek1"/>
      </w:pPr>
      <w:r>
        <w:t>ROZDZIAŁ XV:</w:t>
      </w:r>
    </w:p>
    <w:p w14:paraId="713C4B27" w14:textId="77777777" w:rsidR="00B14CE3" w:rsidRPr="00494A1B" w:rsidRDefault="00B14CE3" w:rsidP="00813C72">
      <w:pPr>
        <w:pStyle w:val="Nagwek1"/>
        <w:rPr>
          <w:i/>
          <w:iCs/>
        </w:rPr>
      </w:pPr>
      <w:r>
        <w:t>TERMIN ZWIĄZANIA Z OFERTĄ</w:t>
      </w:r>
    </w:p>
    <w:p w14:paraId="311C1580" w14:textId="77777777" w:rsidR="00B14CE3" w:rsidRDefault="00B14CE3" w:rsidP="00B14CE3"/>
    <w:p w14:paraId="1D718C92" w14:textId="0442E6EA" w:rsidR="003C6B74" w:rsidRPr="00A7600D" w:rsidRDefault="00B14CE3" w:rsidP="0080617C">
      <w:pPr>
        <w:pStyle w:val="Akapitzlist"/>
        <w:numPr>
          <w:ilvl w:val="0"/>
          <w:numId w:val="20"/>
        </w:numPr>
        <w:ind w:left="357" w:hanging="357"/>
      </w:pPr>
      <w:r w:rsidRPr="00A7600D">
        <w:t>Wykonawca jest</w:t>
      </w:r>
      <w:r w:rsidR="00646E99" w:rsidRPr="00A7600D">
        <w:t xml:space="preserve"> związany z ofertą do dnia </w:t>
      </w:r>
      <w:r w:rsidR="00A7600D" w:rsidRPr="00A7600D">
        <w:rPr>
          <w:b/>
          <w:bCs/>
        </w:rPr>
        <w:t>2</w:t>
      </w:r>
      <w:r w:rsidR="008F5072">
        <w:rPr>
          <w:b/>
          <w:bCs/>
        </w:rPr>
        <w:t>2</w:t>
      </w:r>
      <w:r w:rsidR="00E63745" w:rsidRPr="00A7600D">
        <w:rPr>
          <w:b/>
          <w:bCs/>
        </w:rPr>
        <w:t xml:space="preserve"> </w:t>
      </w:r>
      <w:r w:rsidR="00020E34" w:rsidRPr="00A7600D">
        <w:rPr>
          <w:b/>
          <w:bCs/>
        </w:rPr>
        <w:t>września</w:t>
      </w:r>
      <w:r w:rsidR="00646E99" w:rsidRPr="00A7600D">
        <w:rPr>
          <w:b/>
        </w:rPr>
        <w:t xml:space="preserve"> 202</w:t>
      </w:r>
      <w:r w:rsidR="00494A1B" w:rsidRPr="00A7600D">
        <w:rPr>
          <w:b/>
        </w:rPr>
        <w:t>2</w:t>
      </w:r>
      <w:r w:rsidR="00646E99" w:rsidRPr="00A7600D">
        <w:rPr>
          <w:b/>
        </w:rPr>
        <w:t xml:space="preserve"> r.</w:t>
      </w:r>
      <w:r w:rsidR="00646E99" w:rsidRPr="00A7600D">
        <w:t xml:space="preserve"> </w:t>
      </w:r>
      <w:r w:rsidR="003C6B74" w:rsidRPr="00A7600D">
        <w:t xml:space="preserve"> Zamawiający jednokrotnie,</w:t>
      </w:r>
      <w:r w:rsidRPr="00A7600D">
        <w:t xml:space="preserve"> przed</w:t>
      </w:r>
      <w:r w:rsidR="0052022A" w:rsidRPr="00A7600D">
        <w:t> </w:t>
      </w:r>
      <w:r w:rsidR="003C6B74" w:rsidRPr="00A7600D">
        <w:t>upływem terminu związania ofertą,</w:t>
      </w:r>
      <w:r w:rsidRPr="00A7600D">
        <w:t xml:space="preserve"> </w:t>
      </w:r>
      <w:r w:rsidR="003C6B74" w:rsidRPr="00A7600D">
        <w:t xml:space="preserve">może </w:t>
      </w:r>
      <w:r w:rsidRPr="00A7600D">
        <w:t>zwrócić się</w:t>
      </w:r>
      <w:r w:rsidR="003C6B74" w:rsidRPr="00A7600D">
        <w:t xml:space="preserve"> do W</w:t>
      </w:r>
      <w:r w:rsidRPr="00A7600D">
        <w:t>ykonawców o wyrażenie zgody na przedłużenie tego terminu o oznaczony okres nie dłuższy jednak niż</w:t>
      </w:r>
      <w:r w:rsidR="003C6B74" w:rsidRPr="00A7600D">
        <w:t xml:space="preserve"> 3</w:t>
      </w:r>
      <w:r w:rsidRPr="00A7600D">
        <w:t>0 dni.</w:t>
      </w:r>
    </w:p>
    <w:p w14:paraId="282A71F1" w14:textId="77777777" w:rsidR="00B14CE3" w:rsidRPr="00910B95" w:rsidRDefault="00B14CE3" w:rsidP="0080617C">
      <w:pPr>
        <w:pStyle w:val="Akapitzlist"/>
        <w:numPr>
          <w:ilvl w:val="0"/>
          <w:numId w:val="20"/>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52022A">
        <w:t>.</w:t>
      </w:r>
    </w:p>
    <w:p w14:paraId="7F61E72A" w14:textId="77777777" w:rsidR="00B14CE3" w:rsidRPr="00B14CE3" w:rsidRDefault="00B14CE3" w:rsidP="00B14CE3"/>
    <w:p w14:paraId="69EE346F" w14:textId="77777777" w:rsidR="00B14CE3" w:rsidRDefault="00B14CE3" w:rsidP="00813C72">
      <w:pPr>
        <w:pStyle w:val="Nagwek1"/>
      </w:pPr>
      <w:r>
        <w:t>ROZDZIAŁ XV</w:t>
      </w:r>
      <w:r w:rsidR="00546800">
        <w:t>I</w:t>
      </w:r>
      <w:r>
        <w:t>:</w:t>
      </w:r>
    </w:p>
    <w:p w14:paraId="725E8207" w14:textId="77777777" w:rsidR="00400109" w:rsidRDefault="00813C72" w:rsidP="00494A1B">
      <w:pPr>
        <w:pStyle w:val="Nagwek1"/>
      </w:pPr>
      <w:r>
        <w:t>MIEJSCE I TERMIN OTWARCIA OFERT</w:t>
      </w:r>
    </w:p>
    <w:p w14:paraId="2EAF427A" w14:textId="77777777" w:rsidR="00143A66" w:rsidRDefault="00143A66" w:rsidP="00143A66">
      <w:pPr>
        <w:pStyle w:val="Akapitzlist"/>
        <w:ind w:left="360" w:firstLine="0"/>
      </w:pPr>
      <w:bookmarkStart w:id="6" w:name="_Hlk73100743"/>
      <w:bookmarkStart w:id="7" w:name="_Hlk66086841"/>
    </w:p>
    <w:bookmarkEnd w:id="6"/>
    <w:bookmarkEnd w:id="7"/>
    <w:p w14:paraId="14960695" w14:textId="401D380C" w:rsidR="00790F1B" w:rsidRPr="00A7600D" w:rsidRDefault="00790F1B" w:rsidP="00790F1B">
      <w:pPr>
        <w:pStyle w:val="Akapitzlist"/>
        <w:numPr>
          <w:ilvl w:val="0"/>
          <w:numId w:val="12"/>
        </w:numPr>
        <w:ind w:left="357" w:hanging="357"/>
      </w:pPr>
      <w:r w:rsidRPr="00A7600D">
        <w:t>Ofertę należy</w:t>
      </w:r>
      <w:r w:rsidR="00643834" w:rsidRPr="00A7600D">
        <w:t xml:space="preserve"> złożyć nie później niż do dnia </w:t>
      </w:r>
      <w:r w:rsidR="00DE4805" w:rsidRPr="00A7600D">
        <w:rPr>
          <w:b/>
        </w:rPr>
        <w:t>2</w:t>
      </w:r>
      <w:r w:rsidR="008F5072">
        <w:rPr>
          <w:b/>
        </w:rPr>
        <w:t>4</w:t>
      </w:r>
      <w:r w:rsidR="00DE4805" w:rsidRPr="00A7600D">
        <w:rPr>
          <w:b/>
        </w:rPr>
        <w:t xml:space="preserve"> </w:t>
      </w:r>
      <w:r w:rsidR="00020E34" w:rsidRPr="00A7600D">
        <w:rPr>
          <w:b/>
        </w:rPr>
        <w:t>sierpnia</w:t>
      </w:r>
      <w:r w:rsidRPr="00A7600D">
        <w:rPr>
          <w:b/>
        </w:rPr>
        <w:t xml:space="preserve"> 2022 r.</w:t>
      </w:r>
      <w:r w:rsidRPr="00A7600D">
        <w:t xml:space="preserve"> do godziny </w:t>
      </w:r>
      <w:r w:rsidRPr="00A7600D">
        <w:rPr>
          <w:b/>
        </w:rPr>
        <w:t xml:space="preserve">10:00 </w:t>
      </w:r>
      <w:r w:rsidRPr="00A7600D">
        <w:t xml:space="preserve"> za pośrednictwem </w:t>
      </w:r>
      <w:r w:rsidRPr="00A7600D">
        <w:rPr>
          <w:b/>
          <w:bCs/>
        </w:rPr>
        <w:t xml:space="preserve">Formularza do złożenia, zmiany, wycofania oferty lub wniosku </w:t>
      </w:r>
      <w:r w:rsidRPr="00A7600D">
        <w:t xml:space="preserve">dostępnego na </w:t>
      </w:r>
      <w:proofErr w:type="spellStart"/>
      <w:r w:rsidRPr="00A7600D">
        <w:t>ePUAP</w:t>
      </w:r>
      <w:proofErr w:type="spellEnd"/>
      <w:r w:rsidRPr="00A7600D">
        <w:t xml:space="preserve"> (Elektronicznej Skrzynki Podawczej – nazwa – Urząd Gminy w Rzeczycy) i udostępnionego również na </w:t>
      </w:r>
      <w:proofErr w:type="spellStart"/>
      <w:r w:rsidRPr="00A7600D">
        <w:t>miniPortalu</w:t>
      </w:r>
      <w:proofErr w:type="spellEnd"/>
      <w:r w:rsidRPr="00A7600D">
        <w:t>.</w:t>
      </w:r>
    </w:p>
    <w:p w14:paraId="5A8747D0" w14:textId="77777777" w:rsidR="00790F1B" w:rsidRPr="00A7600D" w:rsidRDefault="00790F1B" w:rsidP="00790F1B">
      <w:pPr>
        <w:pStyle w:val="Akapitzlist"/>
        <w:numPr>
          <w:ilvl w:val="0"/>
          <w:numId w:val="12"/>
        </w:numPr>
        <w:ind w:left="357" w:hanging="357"/>
      </w:pPr>
      <w:r w:rsidRPr="00A7600D">
        <w:lastRenderedPageBreak/>
        <w:t>Zamawiający najpóźniej przed otwarciem ofert udostępni na stronie internetowej prowadzonego postępowania informację o kwocie jaką zamierza przeznaczyć na sfinansowanie zamówienia.</w:t>
      </w:r>
    </w:p>
    <w:p w14:paraId="12DACD8F" w14:textId="77777777" w:rsidR="00790F1B" w:rsidRPr="00A7600D" w:rsidRDefault="00790F1B" w:rsidP="00790F1B">
      <w:pPr>
        <w:pStyle w:val="Akapitzlist"/>
        <w:numPr>
          <w:ilvl w:val="0"/>
          <w:numId w:val="12"/>
        </w:numPr>
        <w:ind w:left="357" w:hanging="357"/>
      </w:pPr>
      <w:r w:rsidRPr="00A7600D">
        <w:t>Oferta może być złożona tylko do upływu terminu składania ofert.</w:t>
      </w:r>
    </w:p>
    <w:p w14:paraId="6F0C9600" w14:textId="77777777" w:rsidR="00790F1B" w:rsidRPr="00A7600D" w:rsidRDefault="00790F1B" w:rsidP="00790F1B">
      <w:pPr>
        <w:pStyle w:val="Akapitzlist"/>
        <w:numPr>
          <w:ilvl w:val="0"/>
          <w:numId w:val="12"/>
        </w:numPr>
        <w:ind w:left="357" w:hanging="357"/>
      </w:pPr>
      <w:r w:rsidRPr="00A7600D">
        <w:t>Zamawiający odrzuca ofertę jeżeli została złożona po terminie składania ofert.</w:t>
      </w:r>
    </w:p>
    <w:p w14:paraId="50E380E6" w14:textId="4B59D2F6" w:rsidR="00790F1B" w:rsidRPr="00A7600D" w:rsidRDefault="00643834" w:rsidP="00790F1B">
      <w:pPr>
        <w:pStyle w:val="Akapitzlist"/>
        <w:numPr>
          <w:ilvl w:val="0"/>
          <w:numId w:val="12"/>
        </w:numPr>
        <w:ind w:left="357" w:hanging="357"/>
      </w:pPr>
      <w:bookmarkStart w:id="8" w:name="_Hlk66086901"/>
      <w:r w:rsidRPr="00A7600D">
        <w:t xml:space="preserve">Otwarcie ofert nastąpi w dniu </w:t>
      </w:r>
      <w:r w:rsidR="00DE4805" w:rsidRPr="00A7600D">
        <w:rPr>
          <w:b/>
        </w:rPr>
        <w:t>2</w:t>
      </w:r>
      <w:r w:rsidR="008F5072">
        <w:rPr>
          <w:b/>
        </w:rPr>
        <w:t>4</w:t>
      </w:r>
      <w:r w:rsidR="00DE4805" w:rsidRPr="00A7600D">
        <w:rPr>
          <w:b/>
        </w:rPr>
        <w:t xml:space="preserve"> </w:t>
      </w:r>
      <w:r w:rsidR="00020E34" w:rsidRPr="00A7600D">
        <w:rPr>
          <w:b/>
        </w:rPr>
        <w:t xml:space="preserve">sierpnia </w:t>
      </w:r>
      <w:r w:rsidR="00790F1B" w:rsidRPr="00A7600D">
        <w:rPr>
          <w:b/>
        </w:rPr>
        <w:t>2022 r.</w:t>
      </w:r>
      <w:r w:rsidR="00790F1B" w:rsidRPr="00A7600D">
        <w:t xml:space="preserve"> o godz. </w:t>
      </w:r>
      <w:r w:rsidR="00790F1B" w:rsidRPr="00A7600D">
        <w:rPr>
          <w:b/>
        </w:rPr>
        <w:t>12:00.</w:t>
      </w:r>
    </w:p>
    <w:bookmarkEnd w:id="8"/>
    <w:p w14:paraId="42D4DDFB" w14:textId="77777777" w:rsidR="00790F1B" w:rsidRPr="000149D4" w:rsidRDefault="00790F1B" w:rsidP="00790F1B">
      <w:pPr>
        <w:pStyle w:val="Akapitzlist"/>
        <w:numPr>
          <w:ilvl w:val="0"/>
          <w:numId w:val="12"/>
        </w:numPr>
        <w:ind w:left="357" w:hanging="357"/>
      </w:pPr>
      <w:r w:rsidRPr="000149D4">
        <w:t xml:space="preserve">Otwarcie ofert następuje poprzez użycie mechanizmu do odszyfrowania ofert dostępnego po zalogowaniu w zakładce Deszyfrowanie na </w:t>
      </w:r>
      <w:proofErr w:type="spellStart"/>
      <w:r w:rsidRPr="000149D4">
        <w:t>miniPortalu</w:t>
      </w:r>
      <w:proofErr w:type="spellEnd"/>
      <w:r w:rsidRPr="000149D4">
        <w:t xml:space="preserve"> i następuje poprzez wskazanie pliku do odszyfrowania.</w:t>
      </w:r>
    </w:p>
    <w:p w14:paraId="7B54CBA2" w14:textId="77777777" w:rsidR="00790F1B" w:rsidRDefault="00790F1B" w:rsidP="00790F1B">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 otwarcie ofert nastąpi niezwłocznie po usunięciu awarii.</w:t>
      </w:r>
    </w:p>
    <w:p w14:paraId="7F1503CD" w14:textId="77777777" w:rsidR="00790F1B" w:rsidRDefault="00790F1B" w:rsidP="00790F1B">
      <w:pPr>
        <w:pStyle w:val="Akapitzlist"/>
        <w:numPr>
          <w:ilvl w:val="0"/>
          <w:numId w:val="12"/>
        </w:numPr>
        <w:ind w:left="357" w:hanging="357"/>
      </w:pPr>
      <w:r>
        <w:t>Zamawiający niezwłocznie po otwarciu ofert udostępnia na stronie internetowej prowadzonego postępowania informacje dotyczące:</w:t>
      </w:r>
    </w:p>
    <w:p w14:paraId="643FDCB6" w14:textId="77777777" w:rsidR="00790F1B" w:rsidRDefault="00790F1B" w:rsidP="00790F1B">
      <w:pPr>
        <w:pStyle w:val="Akapitzlist"/>
        <w:numPr>
          <w:ilvl w:val="1"/>
          <w:numId w:val="12"/>
        </w:numPr>
      </w:pPr>
      <w:r>
        <w:t>nazw albo imion i nazwisk oraz siedzib lub miejscach prowadzonej działalności gospodarczej bądź miejsca zamieszkania Wykonawców, których oferty zostały otwarte;</w:t>
      </w:r>
    </w:p>
    <w:p w14:paraId="01031B19" w14:textId="77777777" w:rsidR="00143A66" w:rsidRDefault="00790F1B" w:rsidP="00790F1B">
      <w:pPr>
        <w:pStyle w:val="Akapitzlist"/>
        <w:numPr>
          <w:ilvl w:val="1"/>
          <w:numId w:val="12"/>
        </w:numPr>
      </w:pPr>
      <w:r>
        <w:t>cen zawartych w ofertach.</w:t>
      </w:r>
    </w:p>
    <w:p w14:paraId="6F332D8D" w14:textId="77777777" w:rsidR="00790F1B" w:rsidRDefault="00790F1B" w:rsidP="00790F1B">
      <w:pPr>
        <w:pStyle w:val="Akapitzlist"/>
        <w:ind w:left="792" w:firstLine="0"/>
      </w:pPr>
    </w:p>
    <w:p w14:paraId="19675F28" w14:textId="77777777" w:rsidR="00B25FD1" w:rsidRDefault="00B25FD1" w:rsidP="00B25FD1">
      <w:pPr>
        <w:pStyle w:val="Nagwek1"/>
      </w:pPr>
      <w:r>
        <w:t xml:space="preserve">ROZDZIAŁ </w:t>
      </w:r>
      <w:r w:rsidR="004C04A6">
        <w:t>X</w:t>
      </w:r>
      <w:r w:rsidR="001D4A60">
        <w:t>V</w:t>
      </w:r>
      <w:r w:rsidR="004218E4">
        <w:t>I</w:t>
      </w:r>
      <w:r w:rsidR="00546800">
        <w:t>I</w:t>
      </w:r>
      <w:r>
        <w:t>:</w:t>
      </w:r>
    </w:p>
    <w:p w14:paraId="2DBA33F6" w14:textId="77777777" w:rsidR="00A62E3D" w:rsidRDefault="00B25FD1" w:rsidP="00B25FD1">
      <w:pPr>
        <w:pStyle w:val="Nagwek1"/>
      </w:pPr>
      <w:r>
        <w:t>OPIS SPOSOBU OBLICZANIA CENY</w:t>
      </w:r>
    </w:p>
    <w:p w14:paraId="5B682135" w14:textId="77777777" w:rsidR="00B25FD1" w:rsidRDefault="00B25FD1" w:rsidP="00B25FD1"/>
    <w:p w14:paraId="44CEDAFA" w14:textId="34B832F2"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t>
      </w:r>
      <w:r w:rsidR="0052022A">
        <w:t xml:space="preserve">wynagrodzeniem </w:t>
      </w:r>
      <w:r w:rsidR="008F5072">
        <w:t>ryczałtowym</w:t>
      </w:r>
      <w:r w:rsidR="0052022A">
        <w:t>.</w:t>
      </w:r>
      <w:r w:rsidR="00EC74E4">
        <w:t xml:space="preserve"> </w:t>
      </w:r>
    </w:p>
    <w:p w14:paraId="4EB371CD" w14:textId="77777777"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EC74E4">
        <w:t>dokumentacji przetargowej</w:t>
      </w:r>
      <w:r>
        <w:t xml:space="preserve">, podatku od towarów i usług /VAT/ oraz koszty niewymienione w SWZ i innych dokumentach, a niezbędne do zrealizowania przedmiotu zamówienia. </w:t>
      </w:r>
    </w:p>
    <w:p w14:paraId="55219C2A" w14:textId="77777777"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0570D72C" w14:textId="77777777"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54FB5347" w14:textId="77777777" w:rsidR="00CF74E8" w:rsidRDefault="00CF74E8" w:rsidP="005A5AE2">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48B6AFA5" w14:textId="77777777" w:rsidR="00CF74E8" w:rsidRDefault="00CF74E8" w:rsidP="005A5AE2">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237D3984" w14:textId="77777777"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w:t>
      </w:r>
      <w:r w:rsidR="00FC480D">
        <w:t>Dz. U. z  2021 r. poz. 685 z </w:t>
      </w:r>
      <w:r w:rsidR="00AB5A8D">
        <w:t xml:space="preserve">późn. </w:t>
      </w:r>
      <w:r w:rsidR="00FC480D">
        <w:t>zm.</w:t>
      </w:r>
      <w:r>
        <w:t>), zgodnie z zapisami w art. 108a Ustawy, podatnicy są obowiązani zastosować mechanizm podzielonej płatności. (tzw. MPP).</w:t>
      </w:r>
    </w:p>
    <w:p w14:paraId="16143800" w14:textId="77777777"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20B51093" w14:textId="77777777"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5D499032" w14:textId="22EBE257" w:rsidR="009E44FF" w:rsidRPr="00FA21D3" w:rsidRDefault="009E44FF" w:rsidP="005A5AE2">
      <w:pPr>
        <w:pStyle w:val="Akapitzlist"/>
        <w:numPr>
          <w:ilvl w:val="0"/>
          <w:numId w:val="13"/>
        </w:numPr>
        <w:tabs>
          <w:tab w:val="left" w:pos="2268"/>
        </w:tabs>
        <w:ind w:left="357" w:hanging="357"/>
        <w:rPr>
          <w:b/>
        </w:rPr>
      </w:pPr>
      <w:r w:rsidRPr="00FA21D3">
        <w:t xml:space="preserve">Sposób zapłaty i rozliczenia za realizację niniejszego zamówienia zostały określone </w:t>
      </w:r>
      <w:r w:rsidR="00744802">
        <w:t xml:space="preserve">w istotnych dla stron postanowieniach </w:t>
      </w:r>
      <w:r w:rsidR="000149D4" w:rsidRPr="00FA21D3">
        <w:t xml:space="preserve">umowy stanowiącym </w:t>
      </w:r>
      <w:r w:rsidR="00E63745">
        <w:rPr>
          <w:b/>
        </w:rPr>
        <w:t>załącznik nr </w:t>
      </w:r>
      <w:r w:rsidR="00630942">
        <w:rPr>
          <w:b/>
        </w:rPr>
        <w:t>11</w:t>
      </w:r>
      <w:r w:rsidR="000149D4" w:rsidRPr="001137FE">
        <w:rPr>
          <w:b/>
        </w:rPr>
        <w:t xml:space="preserve"> do SWZ.</w:t>
      </w:r>
    </w:p>
    <w:p w14:paraId="6A2DC23A" w14:textId="77777777" w:rsidR="009E44FF" w:rsidRDefault="009E44FF" w:rsidP="009E44FF">
      <w:pPr>
        <w:pStyle w:val="Akapitzlist"/>
        <w:tabs>
          <w:tab w:val="left" w:pos="2268"/>
        </w:tabs>
        <w:ind w:left="357" w:firstLine="0"/>
      </w:pPr>
    </w:p>
    <w:p w14:paraId="788112C5" w14:textId="77777777" w:rsidR="00047F14" w:rsidRDefault="00047F14" w:rsidP="00047F14">
      <w:pPr>
        <w:pStyle w:val="Nagwek1"/>
      </w:pPr>
      <w:r>
        <w:lastRenderedPageBreak/>
        <w:t xml:space="preserve">ROZDZIAŁ </w:t>
      </w:r>
      <w:r w:rsidR="00FC480D">
        <w:t>X</w:t>
      </w:r>
      <w:r w:rsidR="00205AD3">
        <w:t>V</w:t>
      </w:r>
      <w:r w:rsidR="00546800">
        <w:t>I</w:t>
      </w:r>
      <w:r w:rsidR="00205AD3">
        <w:t>I</w:t>
      </w:r>
      <w:r w:rsidR="005E7ABD">
        <w:t>I</w:t>
      </w:r>
      <w:r>
        <w:t>:</w:t>
      </w:r>
    </w:p>
    <w:p w14:paraId="0AB9F865" w14:textId="77777777" w:rsidR="00047F14" w:rsidRDefault="00047F14" w:rsidP="00047F14">
      <w:pPr>
        <w:pStyle w:val="Nagwek1"/>
      </w:pPr>
      <w:r w:rsidRPr="00047F14">
        <w:t>OPIS KRYTERIÓW, KTÓRYMI ZAMAWIAJĄCY BĘDZIE SIĘ KIEROWAŁ PRZY WYBORZE OFERTY, WRAZ Z PODANIEM WAG TYCH KRYTERIÓW I SPOSOBU OCENY OFERTY</w:t>
      </w:r>
    </w:p>
    <w:p w14:paraId="1B7AF2AA" w14:textId="77777777" w:rsidR="00047F14" w:rsidRDefault="00047F14" w:rsidP="00047F14"/>
    <w:p w14:paraId="56BC3188"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0CC51D14"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158B4F41" w14:textId="77777777" w:rsidTr="0027452D">
        <w:trPr>
          <w:trHeight w:val="397"/>
        </w:trPr>
        <w:tc>
          <w:tcPr>
            <w:tcW w:w="599" w:type="dxa"/>
            <w:vAlign w:val="center"/>
          </w:tcPr>
          <w:p w14:paraId="00F9469C" w14:textId="77777777" w:rsidR="00BC58FF" w:rsidRDefault="00BC58FF" w:rsidP="00BC58FF">
            <w:pPr>
              <w:pStyle w:val="Akapitzlist"/>
              <w:ind w:left="0" w:firstLine="0"/>
              <w:jc w:val="center"/>
            </w:pPr>
            <w:r>
              <w:t>Lp.</w:t>
            </w:r>
          </w:p>
        </w:tc>
        <w:tc>
          <w:tcPr>
            <w:tcW w:w="5646" w:type="dxa"/>
            <w:vAlign w:val="center"/>
          </w:tcPr>
          <w:p w14:paraId="761686F1" w14:textId="77777777" w:rsidR="00BC58FF" w:rsidRDefault="00BC58FF" w:rsidP="00BC58FF">
            <w:pPr>
              <w:pStyle w:val="Akapitzlist"/>
              <w:ind w:left="0" w:firstLine="0"/>
              <w:jc w:val="center"/>
            </w:pPr>
            <w:r>
              <w:t>Nazwa kryterium</w:t>
            </w:r>
          </w:p>
        </w:tc>
        <w:tc>
          <w:tcPr>
            <w:tcW w:w="2460" w:type="dxa"/>
            <w:vAlign w:val="center"/>
          </w:tcPr>
          <w:p w14:paraId="5943B533" w14:textId="77777777" w:rsidR="00BC58FF" w:rsidRDefault="00BC58FF" w:rsidP="00BC58FF">
            <w:pPr>
              <w:pStyle w:val="Akapitzlist"/>
              <w:ind w:left="0" w:firstLine="0"/>
              <w:jc w:val="center"/>
            </w:pPr>
            <w:r>
              <w:t>Waga kryterium [%]</w:t>
            </w:r>
          </w:p>
        </w:tc>
      </w:tr>
      <w:tr w:rsidR="0027452D" w14:paraId="257436AB" w14:textId="77777777" w:rsidTr="0027452D">
        <w:trPr>
          <w:trHeight w:val="397"/>
        </w:trPr>
        <w:tc>
          <w:tcPr>
            <w:tcW w:w="599" w:type="dxa"/>
            <w:vAlign w:val="center"/>
          </w:tcPr>
          <w:p w14:paraId="1C6C2F68" w14:textId="77777777"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7D63647F" w14:textId="77777777"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536C" w14:textId="77777777" w:rsidR="0027452D" w:rsidRPr="0027452D" w:rsidRDefault="0027452D" w:rsidP="0027452D">
            <w:pPr>
              <w:jc w:val="left"/>
              <w:rPr>
                <w:szCs w:val="22"/>
              </w:rPr>
            </w:pPr>
            <w:r w:rsidRPr="0027452D">
              <w:rPr>
                <w:szCs w:val="22"/>
              </w:rPr>
              <w:t>60 % = 60 pkt</w:t>
            </w:r>
          </w:p>
        </w:tc>
      </w:tr>
      <w:tr w:rsidR="0027452D" w14:paraId="0EB41B8E" w14:textId="77777777" w:rsidTr="0027452D">
        <w:trPr>
          <w:trHeight w:val="397"/>
        </w:trPr>
        <w:tc>
          <w:tcPr>
            <w:tcW w:w="599" w:type="dxa"/>
            <w:vAlign w:val="center"/>
          </w:tcPr>
          <w:p w14:paraId="76620F31" w14:textId="77777777"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2AEDB92C" w14:textId="77777777"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95E3" w14:textId="77777777" w:rsidR="0027452D" w:rsidRPr="0027452D" w:rsidRDefault="0027452D" w:rsidP="0027452D">
            <w:pPr>
              <w:pStyle w:val="Akapitzlist"/>
              <w:ind w:left="0" w:firstLine="0"/>
              <w:jc w:val="left"/>
              <w:rPr>
                <w:szCs w:val="22"/>
              </w:rPr>
            </w:pPr>
            <w:r w:rsidRPr="0027452D">
              <w:rPr>
                <w:szCs w:val="22"/>
              </w:rPr>
              <w:t>40%=40 pkt</w:t>
            </w:r>
          </w:p>
        </w:tc>
      </w:tr>
    </w:tbl>
    <w:p w14:paraId="2E91D441" w14:textId="77777777" w:rsidR="00BC58FF" w:rsidRDefault="00BC58FF" w:rsidP="00BC58FF">
      <w:pPr>
        <w:pStyle w:val="Akapitzlist"/>
        <w:ind w:left="357" w:firstLine="0"/>
      </w:pPr>
    </w:p>
    <w:p w14:paraId="2B8887E6" w14:textId="77777777"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2FD24491" w14:textId="77777777" w:rsidR="00B54807" w:rsidRDefault="00B54807" w:rsidP="00B54807">
      <w:pPr>
        <w:pStyle w:val="Akapitzlist"/>
        <w:ind w:left="792" w:firstLine="0"/>
      </w:pPr>
    </w:p>
    <w:p w14:paraId="309D497D" w14:textId="77777777" w:rsidR="00B54807" w:rsidRPr="0082243D" w:rsidRDefault="00B54807" w:rsidP="00B54807">
      <w:pPr>
        <w:ind w:left="1701" w:firstLine="709"/>
        <w:rPr>
          <w:b/>
          <w:sz w:val="20"/>
          <w:szCs w:val="20"/>
        </w:rPr>
      </w:pPr>
      <w:r w:rsidRPr="0082243D">
        <w:rPr>
          <w:b/>
          <w:sz w:val="20"/>
          <w:szCs w:val="20"/>
        </w:rPr>
        <w:t xml:space="preserve">C min </w:t>
      </w:r>
    </w:p>
    <w:p w14:paraId="1D191FF2"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67EB5117" w14:textId="77777777" w:rsidR="00B54807" w:rsidRPr="0082243D" w:rsidRDefault="00B54807" w:rsidP="00B54807">
      <w:pPr>
        <w:ind w:left="1701" w:firstLine="709"/>
        <w:rPr>
          <w:b/>
          <w:sz w:val="20"/>
          <w:szCs w:val="20"/>
        </w:rPr>
      </w:pPr>
      <w:r w:rsidRPr="0082243D">
        <w:rPr>
          <w:b/>
          <w:sz w:val="20"/>
          <w:szCs w:val="20"/>
        </w:rPr>
        <w:t xml:space="preserve">C o </w:t>
      </w:r>
    </w:p>
    <w:p w14:paraId="4992D8D0" w14:textId="77777777" w:rsidR="00B54807" w:rsidRPr="0082243D" w:rsidRDefault="00B54807" w:rsidP="00B54807">
      <w:pPr>
        <w:ind w:firstLine="720"/>
        <w:rPr>
          <w:sz w:val="20"/>
          <w:szCs w:val="20"/>
        </w:rPr>
      </w:pPr>
      <w:r w:rsidRPr="0082243D">
        <w:rPr>
          <w:sz w:val="20"/>
          <w:szCs w:val="20"/>
        </w:rPr>
        <w:t xml:space="preserve">gdzie: </w:t>
      </w:r>
    </w:p>
    <w:p w14:paraId="21948E4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5B226CFD"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52BC1F25" w14:textId="77777777" w:rsidR="00B54807" w:rsidRPr="0082243D" w:rsidRDefault="00B54807" w:rsidP="00B54807">
      <w:pPr>
        <w:ind w:left="993"/>
        <w:rPr>
          <w:sz w:val="20"/>
          <w:szCs w:val="20"/>
        </w:rPr>
      </w:pPr>
      <w:r w:rsidRPr="0082243D">
        <w:rPr>
          <w:sz w:val="20"/>
          <w:szCs w:val="20"/>
        </w:rPr>
        <w:t xml:space="preserve"> </w:t>
      </w:r>
    </w:p>
    <w:p w14:paraId="1603A43D" w14:textId="77777777"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24C06AD0"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04CE7F50"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00F6DA10" w14:textId="77777777" w:rsidR="00B54807" w:rsidRDefault="00B54807" w:rsidP="00B54807">
      <w:pPr>
        <w:pStyle w:val="Akapitzlist"/>
        <w:ind w:left="792" w:firstLine="0"/>
      </w:pPr>
    </w:p>
    <w:p w14:paraId="19183B8E" w14:textId="77777777" w:rsidR="0027452D" w:rsidRPr="0027452D" w:rsidRDefault="00B54807" w:rsidP="0080617C">
      <w:pPr>
        <w:pStyle w:val="Akapitzlist"/>
        <w:numPr>
          <w:ilvl w:val="1"/>
          <w:numId w:val="24"/>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14:paraId="51B182B7" w14:textId="77777777" w:rsidR="0027452D" w:rsidRPr="00F2785F" w:rsidRDefault="0027452D" w:rsidP="0027452D">
      <w:pPr>
        <w:pStyle w:val="Akapitzlist"/>
        <w:spacing w:line="276" w:lineRule="auto"/>
        <w:rPr>
          <w:sz w:val="20"/>
          <w:szCs w:val="20"/>
        </w:rPr>
      </w:pPr>
    </w:p>
    <w:p w14:paraId="21F07A71" w14:textId="77777777" w:rsidR="0027452D" w:rsidRPr="00563EE9" w:rsidRDefault="0027452D" w:rsidP="0027452D">
      <w:pPr>
        <w:pStyle w:val="Akapitzlist"/>
        <w:spacing w:line="276" w:lineRule="auto"/>
        <w:ind w:left="357"/>
        <w:rPr>
          <w:szCs w:val="20"/>
        </w:rPr>
      </w:pPr>
      <w:r w:rsidRPr="00563EE9">
        <w:rPr>
          <w:szCs w:val="20"/>
        </w:rPr>
        <w:t xml:space="preserve">W kryterium </w:t>
      </w:r>
      <w:r w:rsidRPr="00563EE9">
        <w:rPr>
          <w:b/>
          <w:szCs w:val="20"/>
        </w:rPr>
        <w:t xml:space="preserve">„Okres gwarancji jakości przedmiotu zamówienia” (G) </w:t>
      </w:r>
      <w:r w:rsidRPr="00563EE9">
        <w:rPr>
          <w:szCs w:val="20"/>
        </w:rPr>
        <w:t xml:space="preserve">oferta może uzyskać maksymalnie 40 pkt. </w:t>
      </w:r>
    </w:p>
    <w:p w14:paraId="2195F5A7" w14:textId="77777777" w:rsidR="0027452D" w:rsidRPr="00563EE9" w:rsidRDefault="0027452D" w:rsidP="0027452D">
      <w:pPr>
        <w:pStyle w:val="Akapitzlist"/>
        <w:spacing w:line="276" w:lineRule="auto"/>
        <w:ind w:left="357"/>
        <w:rPr>
          <w:szCs w:val="20"/>
        </w:rPr>
      </w:pPr>
      <w:r w:rsidRPr="00563EE9">
        <w:rPr>
          <w:szCs w:val="20"/>
        </w:rPr>
        <w:t>W powyższym kryterium oceniany będzie okres gwarancji określony przez Wykonawcę w formularzu ofertowym.</w:t>
      </w:r>
    </w:p>
    <w:p w14:paraId="10FDCEC7" w14:textId="77777777" w:rsidR="0027452D" w:rsidRPr="00563EE9" w:rsidRDefault="0027452D" w:rsidP="0027452D">
      <w:pPr>
        <w:pStyle w:val="Akapitzlist"/>
        <w:spacing w:line="276" w:lineRule="auto"/>
        <w:ind w:left="1077" w:hanging="720"/>
        <w:rPr>
          <w:szCs w:val="20"/>
        </w:rPr>
      </w:pPr>
      <w:r w:rsidRPr="00563EE9">
        <w:rPr>
          <w:szCs w:val="20"/>
        </w:rPr>
        <w:t>W powyższym kryterium Zamawiający przydzieli każdej badanej ofercie następującą liczbę punktów:</w:t>
      </w:r>
    </w:p>
    <w:p w14:paraId="73F26A3A" w14:textId="77777777" w:rsidR="0027452D" w:rsidRPr="00563EE9" w:rsidRDefault="0027452D" w:rsidP="0080617C">
      <w:pPr>
        <w:pStyle w:val="Akapitzlist"/>
        <w:numPr>
          <w:ilvl w:val="0"/>
          <w:numId w:val="23"/>
        </w:numPr>
        <w:spacing w:line="276" w:lineRule="auto"/>
        <w:ind w:left="1077" w:hanging="720"/>
        <w:contextualSpacing w:val="0"/>
        <w:rPr>
          <w:szCs w:val="20"/>
        </w:rPr>
      </w:pPr>
      <w:r w:rsidRPr="00563EE9">
        <w:rPr>
          <w:b/>
          <w:szCs w:val="20"/>
        </w:rPr>
        <w:t>0 pkt</w:t>
      </w:r>
      <w:r w:rsidRPr="00563EE9">
        <w:rPr>
          <w:szCs w:val="20"/>
        </w:rPr>
        <w:t xml:space="preserve"> za zaoferowanie przez Wykonawcę</w:t>
      </w:r>
      <w:r w:rsidR="0052022A" w:rsidRPr="00563EE9">
        <w:rPr>
          <w:szCs w:val="20"/>
        </w:rPr>
        <w:t xml:space="preserve"> </w:t>
      </w:r>
      <w:r w:rsidR="0052022A" w:rsidRPr="00563EE9">
        <w:rPr>
          <w:b/>
          <w:szCs w:val="20"/>
        </w:rPr>
        <w:t>poniżej</w:t>
      </w:r>
      <w:r w:rsidRPr="00563EE9">
        <w:rPr>
          <w:szCs w:val="20"/>
        </w:rPr>
        <w:t xml:space="preserve"> </w:t>
      </w:r>
      <w:r w:rsidR="008529B6" w:rsidRPr="00563EE9">
        <w:rPr>
          <w:b/>
          <w:szCs w:val="20"/>
        </w:rPr>
        <w:t>3</w:t>
      </w:r>
      <w:r w:rsidRPr="00563EE9">
        <w:rPr>
          <w:b/>
          <w:szCs w:val="20"/>
        </w:rPr>
        <w:t xml:space="preserve"> lat gwarancji</w:t>
      </w:r>
      <w:r w:rsidRPr="00563EE9">
        <w:rPr>
          <w:szCs w:val="20"/>
        </w:rPr>
        <w:t>;</w:t>
      </w:r>
    </w:p>
    <w:p w14:paraId="35E22D48" w14:textId="5B2CAAA1" w:rsidR="0027452D" w:rsidRPr="00563EE9" w:rsidRDefault="001523FC" w:rsidP="0080617C">
      <w:pPr>
        <w:pStyle w:val="Akapitzlist"/>
        <w:numPr>
          <w:ilvl w:val="0"/>
          <w:numId w:val="23"/>
        </w:numPr>
        <w:spacing w:line="276" w:lineRule="auto"/>
        <w:ind w:left="1077" w:hanging="720"/>
        <w:contextualSpacing w:val="0"/>
        <w:rPr>
          <w:szCs w:val="20"/>
        </w:rPr>
      </w:pPr>
      <w:r w:rsidRPr="00563EE9">
        <w:rPr>
          <w:b/>
          <w:szCs w:val="20"/>
        </w:rPr>
        <w:t>10</w:t>
      </w:r>
      <w:r w:rsidR="0027452D" w:rsidRPr="00563EE9">
        <w:rPr>
          <w:b/>
          <w:szCs w:val="20"/>
        </w:rPr>
        <w:t xml:space="preserve"> pkt</w:t>
      </w:r>
      <w:r w:rsidRPr="00563EE9">
        <w:rPr>
          <w:szCs w:val="20"/>
        </w:rPr>
        <w:t xml:space="preserve"> za</w:t>
      </w:r>
      <w:r w:rsidR="0027452D" w:rsidRPr="00563EE9">
        <w:rPr>
          <w:szCs w:val="20"/>
        </w:rPr>
        <w:t xml:space="preserve"> zaoferowanie przez Wykonawcę </w:t>
      </w:r>
      <w:r w:rsidR="008F5072" w:rsidRPr="008F5072">
        <w:rPr>
          <w:b/>
          <w:szCs w:val="20"/>
        </w:rPr>
        <w:t>co najmniej 3 ale poniżej 4 lat gwarancji</w:t>
      </w:r>
      <w:r w:rsidR="0027452D" w:rsidRPr="00563EE9">
        <w:rPr>
          <w:szCs w:val="20"/>
        </w:rPr>
        <w:t>;</w:t>
      </w:r>
    </w:p>
    <w:p w14:paraId="40EFE086" w14:textId="05FFB4AA" w:rsidR="001523FC" w:rsidRPr="00563EE9" w:rsidRDefault="001523FC" w:rsidP="0080617C">
      <w:pPr>
        <w:pStyle w:val="Akapitzlist"/>
        <w:numPr>
          <w:ilvl w:val="0"/>
          <w:numId w:val="23"/>
        </w:numPr>
        <w:spacing w:line="276" w:lineRule="auto"/>
        <w:ind w:left="1077" w:hanging="720"/>
        <w:contextualSpacing w:val="0"/>
        <w:rPr>
          <w:szCs w:val="20"/>
        </w:rPr>
      </w:pPr>
      <w:r w:rsidRPr="00563EE9">
        <w:rPr>
          <w:b/>
          <w:szCs w:val="20"/>
        </w:rPr>
        <w:t xml:space="preserve">20 pkt </w:t>
      </w:r>
      <w:r w:rsidRPr="00563EE9">
        <w:rPr>
          <w:szCs w:val="20"/>
        </w:rPr>
        <w:t xml:space="preserve">za zaoferowanie przez Wykonawcę </w:t>
      </w:r>
      <w:r w:rsidR="008F5072" w:rsidRPr="008F5072">
        <w:rPr>
          <w:b/>
          <w:szCs w:val="20"/>
        </w:rPr>
        <w:t>co najmniej 4 ale poniżej 5 lat gwarancji</w:t>
      </w:r>
      <w:r w:rsidR="008F5072">
        <w:rPr>
          <w:b/>
          <w:szCs w:val="20"/>
        </w:rPr>
        <w:t>;</w:t>
      </w:r>
    </w:p>
    <w:p w14:paraId="4D854574" w14:textId="431E687A" w:rsidR="0027452D" w:rsidRPr="00563EE9" w:rsidRDefault="00097554" w:rsidP="004C6DD8">
      <w:pPr>
        <w:pStyle w:val="Akapitzlist"/>
        <w:numPr>
          <w:ilvl w:val="0"/>
          <w:numId w:val="23"/>
        </w:numPr>
        <w:spacing w:line="276" w:lineRule="auto"/>
        <w:ind w:left="1077" w:hanging="720"/>
        <w:contextualSpacing w:val="0"/>
        <w:rPr>
          <w:b/>
          <w:szCs w:val="20"/>
        </w:rPr>
      </w:pPr>
      <w:r w:rsidRPr="00563EE9">
        <w:rPr>
          <w:b/>
          <w:szCs w:val="20"/>
        </w:rPr>
        <w:t>4</w:t>
      </w:r>
      <w:r w:rsidR="008529B6" w:rsidRPr="00563EE9">
        <w:rPr>
          <w:b/>
          <w:szCs w:val="20"/>
        </w:rPr>
        <w:t xml:space="preserve">0 pkt </w:t>
      </w:r>
      <w:r w:rsidR="008529B6" w:rsidRPr="00563EE9">
        <w:rPr>
          <w:szCs w:val="20"/>
        </w:rPr>
        <w:t xml:space="preserve">za zaoferowanie przez Wykonawcę </w:t>
      </w:r>
      <w:r w:rsidR="008F5072" w:rsidRPr="008F5072">
        <w:rPr>
          <w:b/>
          <w:szCs w:val="20"/>
        </w:rPr>
        <w:t>co najmniej 5 lat gwarancji</w:t>
      </w:r>
    </w:p>
    <w:p w14:paraId="2D6A5788" w14:textId="77777777" w:rsidR="0027452D" w:rsidRPr="00563EE9" w:rsidRDefault="0027452D" w:rsidP="0027452D">
      <w:pPr>
        <w:rPr>
          <w:szCs w:val="20"/>
        </w:rPr>
      </w:pPr>
    </w:p>
    <w:p w14:paraId="63ACC3A9" w14:textId="77777777" w:rsidR="0027452D" w:rsidRPr="00563EE9" w:rsidRDefault="0027452D" w:rsidP="0052022A">
      <w:pPr>
        <w:ind w:left="0" w:firstLine="0"/>
        <w:rPr>
          <w:szCs w:val="20"/>
        </w:rPr>
      </w:pPr>
      <w:r w:rsidRPr="00563EE9">
        <w:rPr>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75DB20A1" w14:textId="77777777" w:rsidR="0027452D" w:rsidRDefault="0027452D" w:rsidP="0027452D">
      <w:pPr>
        <w:rPr>
          <w:sz w:val="20"/>
          <w:szCs w:val="20"/>
        </w:rPr>
      </w:pPr>
      <w:r>
        <w:rPr>
          <w:sz w:val="20"/>
          <w:szCs w:val="20"/>
        </w:rPr>
        <w:t xml:space="preserve"> </w:t>
      </w:r>
    </w:p>
    <w:p w14:paraId="727FB274" w14:textId="77777777" w:rsidR="0027452D" w:rsidRDefault="0027452D" w:rsidP="0027452D">
      <w:pPr>
        <w:ind w:firstLine="708"/>
        <w:rPr>
          <w:sz w:val="20"/>
          <w:szCs w:val="20"/>
        </w:rPr>
      </w:pPr>
      <w:r>
        <w:rPr>
          <w:sz w:val="20"/>
          <w:szCs w:val="20"/>
        </w:rPr>
        <w:t>P = C + G</w:t>
      </w:r>
    </w:p>
    <w:p w14:paraId="27EDF09F" w14:textId="77777777" w:rsidR="0027452D" w:rsidRDefault="0027452D" w:rsidP="0027452D">
      <w:pPr>
        <w:ind w:firstLine="708"/>
        <w:rPr>
          <w:sz w:val="20"/>
          <w:szCs w:val="20"/>
        </w:rPr>
      </w:pPr>
    </w:p>
    <w:p w14:paraId="6E34CD90" w14:textId="77777777" w:rsidR="0027452D" w:rsidRDefault="0027452D" w:rsidP="0027452D">
      <w:pPr>
        <w:ind w:left="1077" w:hanging="720"/>
        <w:rPr>
          <w:sz w:val="20"/>
          <w:szCs w:val="20"/>
        </w:rPr>
      </w:pPr>
      <w:r>
        <w:rPr>
          <w:sz w:val="20"/>
          <w:szCs w:val="20"/>
        </w:rPr>
        <w:t xml:space="preserve">gdzie: </w:t>
      </w:r>
    </w:p>
    <w:p w14:paraId="7ABF0A4A" w14:textId="77777777" w:rsidR="0027452D" w:rsidRDefault="0027452D" w:rsidP="0027452D">
      <w:pPr>
        <w:ind w:left="1077" w:hanging="720"/>
        <w:rPr>
          <w:sz w:val="20"/>
          <w:szCs w:val="20"/>
        </w:rPr>
      </w:pPr>
      <w:r>
        <w:rPr>
          <w:sz w:val="20"/>
          <w:szCs w:val="20"/>
        </w:rPr>
        <w:t>C – liczba punktów przyznana ofercie ocenianej w kryterium „</w:t>
      </w:r>
      <w:r>
        <w:rPr>
          <w:b/>
          <w:sz w:val="20"/>
          <w:szCs w:val="20"/>
        </w:rPr>
        <w:t>Cena ”</w:t>
      </w:r>
      <w:r>
        <w:rPr>
          <w:b/>
          <w:sz w:val="20"/>
          <w:szCs w:val="20"/>
        </w:rPr>
        <w:tab/>
      </w:r>
    </w:p>
    <w:p w14:paraId="0DFAB830" w14:textId="77777777" w:rsidR="0027452D" w:rsidRDefault="0027452D" w:rsidP="0027452D">
      <w:pPr>
        <w:ind w:firstLine="0"/>
        <w:rPr>
          <w:sz w:val="20"/>
          <w:szCs w:val="20"/>
        </w:rPr>
      </w:pPr>
      <w:r>
        <w:rPr>
          <w:sz w:val="20"/>
          <w:szCs w:val="20"/>
        </w:rPr>
        <w:lastRenderedPageBreak/>
        <w:t xml:space="preserve">G - liczba punktów przyznana ofercie ocenianej w kryterium </w:t>
      </w:r>
      <w:r>
        <w:rPr>
          <w:b/>
          <w:sz w:val="20"/>
          <w:szCs w:val="20"/>
        </w:rPr>
        <w:t xml:space="preserve">„Okres gwarancji jakości przedmiotu </w:t>
      </w:r>
      <w:r>
        <w:rPr>
          <w:b/>
          <w:sz w:val="20"/>
          <w:szCs w:val="20"/>
        </w:rPr>
        <w:tab/>
        <w:t>zamówienia”</w:t>
      </w:r>
    </w:p>
    <w:p w14:paraId="6678D44A" w14:textId="77777777" w:rsidR="001352BB" w:rsidRPr="0027452D" w:rsidRDefault="001352BB" w:rsidP="0027452D">
      <w:pPr>
        <w:rPr>
          <w:b/>
        </w:rPr>
      </w:pPr>
    </w:p>
    <w:p w14:paraId="44750654" w14:textId="77777777"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5880B07C"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FF7B6F" w14:textId="77777777"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732F2ADC" w14:textId="77777777"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738C3C72" w14:textId="77777777" w:rsidR="00047F14" w:rsidRDefault="00047F14" w:rsidP="005A5AE2">
      <w:pPr>
        <w:pStyle w:val="Akapitzlist"/>
        <w:numPr>
          <w:ilvl w:val="0"/>
          <w:numId w:val="14"/>
        </w:numPr>
        <w:ind w:left="357" w:hanging="357"/>
      </w:pPr>
      <w:r>
        <w:t xml:space="preserve">Zamawiający informuje niezwłocznie wszystkich Wykonawców o: </w:t>
      </w:r>
    </w:p>
    <w:p w14:paraId="65F7CB70" w14:textId="77777777"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E44626C" w14:textId="77777777"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5080C82A" w14:textId="77777777" w:rsidR="00047F14" w:rsidRDefault="00047F14" w:rsidP="005A5AE2">
      <w:pPr>
        <w:pStyle w:val="Akapitzlist"/>
        <w:numPr>
          <w:ilvl w:val="1"/>
          <w:numId w:val="14"/>
        </w:numPr>
      </w:pPr>
      <w:r>
        <w:t>unieważnieniu postępowania</w:t>
      </w:r>
      <w:r w:rsidR="002D02F3">
        <w:t>,</w:t>
      </w:r>
    </w:p>
    <w:p w14:paraId="778BC1B4" w14:textId="77777777" w:rsidR="00047F14" w:rsidRDefault="00047F14" w:rsidP="002D02F3">
      <w:pPr>
        <w:pStyle w:val="Akapitzlist"/>
        <w:ind w:left="357" w:firstLine="0"/>
      </w:pPr>
      <w:r>
        <w:t>– podając uzasadnienie faktyczne i prawne.</w:t>
      </w:r>
    </w:p>
    <w:p w14:paraId="47931D69" w14:textId="77777777"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71DC2B45" w14:textId="77777777"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2674E603" w14:textId="77777777" w:rsidR="002D02F3" w:rsidRDefault="002D02F3" w:rsidP="002D02F3">
      <w:pPr>
        <w:ind w:left="0" w:firstLine="0"/>
      </w:pPr>
    </w:p>
    <w:p w14:paraId="6DA8C2F3" w14:textId="77777777" w:rsidR="00C36D33" w:rsidRDefault="00C36D33" w:rsidP="00C36D33">
      <w:pPr>
        <w:pStyle w:val="Nagwek1"/>
      </w:pPr>
      <w:r>
        <w:t xml:space="preserve">ROZDZIAŁ </w:t>
      </w:r>
      <w:r w:rsidR="00FC480D">
        <w:t>X</w:t>
      </w:r>
      <w:r w:rsidR="00205AD3">
        <w:t>I</w:t>
      </w:r>
      <w:r w:rsidR="00546800">
        <w:t>X</w:t>
      </w:r>
      <w:r>
        <w:t>:</w:t>
      </w:r>
    </w:p>
    <w:p w14:paraId="7E4BD783" w14:textId="77777777" w:rsidR="00C36D33" w:rsidRDefault="00C36D33" w:rsidP="00C36D33">
      <w:pPr>
        <w:pStyle w:val="Nagwek1"/>
      </w:pPr>
      <w:r>
        <w:t>INFORMACJA O FORMALNOŚCIACH, JAKIE POWINNY ZOSTAĆ DOPEŁNIONE PO WYBORZE OFERTY W CELU ZAWARCIA UMOWY W SPRAWIE ZAMÓWIENIA PUBLICZNEGO</w:t>
      </w:r>
    </w:p>
    <w:p w14:paraId="3E97CAE1" w14:textId="77777777" w:rsidR="002D02F3" w:rsidRDefault="002D02F3" w:rsidP="002D02F3">
      <w:pPr>
        <w:ind w:left="0" w:firstLine="0"/>
      </w:pPr>
    </w:p>
    <w:p w14:paraId="604EF12E" w14:textId="7777777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4F874A93" w14:textId="77777777"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1444D394" w14:textId="77777777"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2F759701"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4D2ECAB8"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1723C804" w14:textId="77777777"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52BD0CC1" w14:textId="77777777"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399F3702" w14:textId="77777777" w:rsidR="00E62413" w:rsidRDefault="000823C6" w:rsidP="005A5AE2">
      <w:pPr>
        <w:pStyle w:val="Akapitzlist"/>
        <w:numPr>
          <w:ilvl w:val="0"/>
          <w:numId w:val="15"/>
        </w:numPr>
        <w:ind w:left="357" w:hanging="357"/>
      </w:pPr>
      <w:r>
        <w:lastRenderedPageBreak/>
        <w:t xml:space="preserve">Wykonawca, którego oferta zostanie uznana za najkorzystniejszą, będzie zobowiązany przed podpisaniem umowy do wniesienia zabezpieczenia należytego wykonania umowy w wysokości i formie określonej w rozdziale </w:t>
      </w:r>
      <w:r w:rsidR="000149D4">
        <w:t>XX</w:t>
      </w:r>
      <w:r w:rsidR="0052022A">
        <w:t>.</w:t>
      </w:r>
    </w:p>
    <w:p w14:paraId="2C0E1AF9" w14:textId="77777777" w:rsidR="00C36D33" w:rsidRDefault="00C36D33" w:rsidP="002D02F3">
      <w:pPr>
        <w:ind w:left="0" w:firstLine="0"/>
      </w:pPr>
    </w:p>
    <w:p w14:paraId="342D94BB" w14:textId="77777777" w:rsidR="00851127" w:rsidRDefault="001352BB" w:rsidP="00851127">
      <w:pPr>
        <w:pStyle w:val="Nagwek1"/>
      </w:pPr>
      <w:r>
        <w:t>ROZDZIAŁ XX</w:t>
      </w:r>
      <w:r w:rsidR="00851127">
        <w:t>:</w:t>
      </w:r>
    </w:p>
    <w:p w14:paraId="53AF8E58" w14:textId="77777777" w:rsidR="00851127" w:rsidRDefault="00851127" w:rsidP="00851127">
      <w:pPr>
        <w:pStyle w:val="Nagwek1"/>
      </w:pPr>
      <w:r>
        <w:t>WYMAGANIA DOTYCZĄCE ZABEZPIECZENIA NALEŻYTEGO WYKONANIA UMOWY</w:t>
      </w:r>
    </w:p>
    <w:p w14:paraId="10F49998" w14:textId="77777777" w:rsidR="00851127" w:rsidRPr="00851127" w:rsidRDefault="00851127" w:rsidP="00851127"/>
    <w:p w14:paraId="12B5049C" w14:textId="77777777" w:rsidR="00851127" w:rsidRPr="00762D42" w:rsidRDefault="00851127" w:rsidP="005A5AE2">
      <w:pPr>
        <w:pStyle w:val="Tekstpodstawowy21"/>
        <w:numPr>
          <w:ilvl w:val="1"/>
          <w:numId w:val="19"/>
        </w:numPr>
        <w:spacing w:line="276" w:lineRule="auto"/>
        <w:ind w:right="0"/>
        <w:jc w:val="both"/>
        <w:rPr>
          <w:szCs w:val="20"/>
        </w:rPr>
      </w:pPr>
      <w:r w:rsidRPr="00762D42">
        <w:rPr>
          <w:szCs w:val="20"/>
        </w:rPr>
        <w:t>Wykonawca, z którym podpisana zostanie umowa dotycząca realizacji przedmiotowego zamówienia zobowiązany będzie do wniesienia zabezpieczenia należytego wykonania umowy na</w:t>
      </w:r>
      <w:r w:rsidR="007C70B6">
        <w:rPr>
          <w:szCs w:val="20"/>
        </w:rPr>
        <w:t> </w:t>
      </w:r>
      <w:r w:rsidRPr="00762D42">
        <w:rPr>
          <w:szCs w:val="20"/>
        </w:rPr>
        <w:t xml:space="preserve">kwotę stanowiącą </w:t>
      </w:r>
      <w:r w:rsidR="009028E0">
        <w:rPr>
          <w:b/>
          <w:szCs w:val="20"/>
        </w:rPr>
        <w:t>5</w:t>
      </w:r>
      <w:r w:rsidR="00762D42" w:rsidRPr="00762D42">
        <w:rPr>
          <w:b/>
          <w:szCs w:val="20"/>
        </w:rPr>
        <w:t> </w:t>
      </w:r>
      <w:r w:rsidRPr="00762D42">
        <w:rPr>
          <w:b/>
          <w:szCs w:val="20"/>
        </w:rPr>
        <w:t>%</w:t>
      </w:r>
      <w:r w:rsidRPr="00762D42">
        <w:rPr>
          <w:szCs w:val="20"/>
        </w:rPr>
        <w:t xml:space="preserve"> zaoferowanej ceny brutto w jednej z następujących form:</w:t>
      </w:r>
    </w:p>
    <w:p w14:paraId="457E847A"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pieniądzu, przelewem na wskazany przez Zamawiającego rachunek bankowy;</w:t>
      </w:r>
    </w:p>
    <w:p w14:paraId="21AD11D1"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bankowych;</w:t>
      </w:r>
    </w:p>
    <w:p w14:paraId="07913C12"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pieniężnych spółdzielczych kas oszczędnościowo-kredytowych;</w:t>
      </w:r>
    </w:p>
    <w:p w14:paraId="69BA3A6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bankowych;</w:t>
      </w:r>
    </w:p>
    <w:p w14:paraId="285F86A4"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ubezpieczeniowych;</w:t>
      </w:r>
    </w:p>
    <w:p w14:paraId="73BD19C4"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udzielonych przez podmioty, o których mowa w art. 6b ust. 5 pkt 2 ustawy z</w:t>
      </w:r>
      <w:r w:rsidR="00762D42">
        <w:rPr>
          <w:szCs w:val="20"/>
        </w:rPr>
        <w:t> </w:t>
      </w:r>
      <w:r w:rsidRPr="00762D42">
        <w:rPr>
          <w:szCs w:val="20"/>
        </w:rPr>
        <w:t>dnia 9 listopada 2000 r. o utworzeniu Polskiej Agencji Rozwoju Przedsiębiorczości</w:t>
      </w:r>
      <w:r w:rsidR="00FC480D">
        <w:rPr>
          <w:szCs w:val="20"/>
        </w:rPr>
        <w:t xml:space="preserve"> </w:t>
      </w:r>
      <w:r w:rsidR="00FC480D">
        <w:t>(Dz. U. z  2020 r. poz. 299)</w:t>
      </w:r>
      <w:r w:rsidRPr="00762D42">
        <w:rPr>
          <w:szCs w:val="20"/>
        </w:rPr>
        <w:t>.</w:t>
      </w:r>
    </w:p>
    <w:p w14:paraId="38926C64" w14:textId="77777777" w:rsidR="00851127" w:rsidRPr="00762D42" w:rsidRDefault="00851127" w:rsidP="005A5AE2">
      <w:pPr>
        <w:pStyle w:val="Tekstpodstawowy21"/>
        <w:numPr>
          <w:ilvl w:val="1"/>
          <w:numId w:val="19"/>
        </w:numPr>
        <w:spacing w:line="276" w:lineRule="auto"/>
        <w:jc w:val="both"/>
        <w:rPr>
          <w:szCs w:val="20"/>
        </w:rPr>
      </w:pPr>
      <w:r w:rsidRPr="00762D42">
        <w:rPr>
          <w:szCs w:val="20"/>
        </w:rPr>
        <w:t>W przypadku gdy zabezpieczenie należytego wykonania umowy wnoszone jest w postaci poręczenia lub gwarancji musi zawierać następujące elementy:</w:t>
      </w:r>
    </w:p>
    <w:p w14:paraId="6454F94A"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Wykonawcy i jego siedzibę (adres);</w:t>
      </w:r>
    </w:p>
    <w:p w14:paraId="2AEC783B"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nazwę Beneficjenta i jego siedzibie (Zamawiającego) tj. Gmina Rzeczyca, ul. Tomaszowska 2 97-220 Rzeczyca;</w:t>
      </w:r>
    </w:p>
    <w:p w14:paraId="4CCD3BEF"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Gwaranta lub Poręczyciela;</w:t>
      </w:r>
    </w:p>
    <w:p w14:paraId="78812B1E"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 xml:space="preserve">określenie wierzytelności, która ma być zabezpieczona gwarancja; </w:t>
      </w:r>
    </w:p>
    <w:p w14:paraId="0E60224D"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sformułowania zobowiązania gwaranta do nieodwołalnego i bezwarunkowego zapłacenia kwoty zobowiązania na pierwsze żądanie zapłaty w przypadku niewykonania lub nienależytego wykonania umowy przez Wykonawcę.</w:t>
      </w:r>
    </w:p>
    <w:p w14:paraId="191095F4" w14:textId="77777777" w:rsidR="00851127" w:rsidRPr="00762D42" w:rsidRDefault="00851127" w:rsidP="00851127">
      <w:pPr>
        <w:pStyle w:val="Tekstpodstawowy21"/>
        <w:spacing w:line="276" w:lineRule="auto"/>
        <w:ind w:left="360"/>
        <w:jc w:val="both"/>
        <w:rPr>
          <w:szCs w:val="20"/>
        </w:rPr>
      </w:pPr>
      <w:r w:rsidRPr="00762D42">
        <w:rPr>
          <w:szCs w:val="20"/>
        </w:rPr>
        <w:t>Jeżeli zabezpieczenie zostanie wniesione w formie bezgotówkowej wówczas Wykonawca dołączy do oferty przed podpisaniem umowy oryginał dokumentu wystawionego na rzecz Zamawiającego. Z treści ww. dokumentu musi wynikać, że na pierwsze pisemne żądanie Zamawiającego wzywające do zapłaty zabezpieczenia, zgodnie z warunkami przetargu, następuje bezwarunkowa i</w:t>
      </w:r>
      <w:r w:rsidR="00FC480D">
        <w:rPr>
          <w:szCs w:val="20"/>
        </w:rPr>
        <w:t> </w:t>
      </w:r>
      <w:r w:rsidRPr="00762D42">
        <w:rPr>
          <w:szCs w:val="20"/>
        </w:rPr>
        <w:t>nieodwołalna wypłata należności do zapłacenia których, na rzecz Zamawiającego jest zobowiązany Wykonawca.</w:t>
      </w:r>
    </w:p>
    <w:p w14:paraId="2C556B0A"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Jeżeli zabezpieczenie należytego wykonania umowy wniesiono w pieniądzu Zamawiający przechowuje je na oprocentowanym rachunku bankowym.</w:t>
      </w:r>
    </w:p>
    <w:p w14:paraId="63F8175A"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należytego wykonania umowy wraz z odsetkami wynikającymi z umowy rachunku bankowego, na którym było ono przechowywane, pomniejszone o koszt prowadzenia rachunku oraz prowizji bankowej za przelew pieniędzy na rachunek bankowy Wykonawcy.</w:t>
      </w:r>
    </w:p>
    <w:p w14:paraId="3FA4C4CB"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w terminie 30 dni od dnia wykonania zamówienia i uznania przez Zamawiającego za należycie wykonane za wyłączeniem 30% kwoty zabezpieczenia pozostawionej na zabezpieczenie roszczeń z tytułu rękojmi za wady, którą to kwotę Zamawiający zwraca nie później niż w 15 dniu po upływie okresu rękojmi za wady.</w:t>
      </w:r>
    </w:p>
    <w:p w14:paraId="2F1E6535" w14:textId="77777777" w:rsidR="00851127" w:rsidRDefault="00851127" w:rsidP="00851127">
      <w:pPr>
        <w:pStyle w:val="Tekstpodstawowy21"/>
        <w:spacing w:line="276" w:lineRule="auto"/>
        <w:ind w:left="357" w:right="0"/>
        <w:jc w:val="both"/>
        <w:rPr>
          <w:sz w:val="20"/>
          <w:szCs w:val="20"/>
        </w:rPr>
      </w:pPr>
    </w:p>
    <w:p w14:paraId="3C1D6457" w14:textId="77777777" w:rsidR="00851127" w:rsidRDefault="00851127" w:rsidP="00851127">
      <w:pPr>
        <w:pStyle w:val="Nagwek1"/>
      </w:pPr>
      <w:r w:rsidRPr="000454FD">
        <w:lastRenderedPageBreak/>
        <w:t xml:space="preserve">ROZDZIAŁ </w:t>
      </w:r>
      <w:r w:rsidR="001352BB">
        <w:t>XX</w:t>
      </w:r>
      <w:r w:rsidR="00546800">
        <w:t>I</w:t>
      </w:r>
      <w:r>
        <w:t>:</w:t>
      </w:r>
    </w:p>
    <w:p w14:paraId="4E9F3F63" w14:textId="77777777" w:rsidR="00851127" w:rsidRPr="000454FD" w:rsidRDefault="00851127" w:rsidP="00851127">
      <w:pPr>
        <w:pStyle w:val="Nagwek1"/>
      </w:pPr>
      <w:r w:rsidRPr="00851127">
        <w:t>POUCZENIE O ŚRODKACH OCHRONY PRAWNEJ PRZYSŁUGUJĄCYCH WYKONAWCY</w:t>
      </w:r>
    </w:p>
    <w:p w14:paraId="4E4F9460" w14:textId="77777777" w:rsidR="00851127" w:rsidRDefault="00851127" w:rsidP="00851127">
      <w:pPr>
        <w:pStyle w:val="Tekstpodstawowy21"/>
        <w:spacing w:line="276" w:lineRule="auto"/>
        <w:ind w:left="357" w:right="0"/>
        <w:jc w:val="both"/>
        <w:rPr>
          <w:sz w:val="20"/>
          <w:szCs w:val="20"/>
        </w:rPr>
      </w:pPr>
    </w:p>
    <w:p w14:paraId="5DFC17CA"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proofErr w:type="spellStart"/>
      <w:r w:rsidRPr="00BE68E7">
        <w:rPr>
          <w:szCs w:val="22"/>
        </w:rPr>
        <w:t>Pzp</w:t>
      </w:r>
      <w:proofErr w:type="spellEnd"/>
    </w:p>
    <w:p w14:paraId="2B299652" w14:textId="77777777" w:rsidR="00A12847" w:rsidRPr="00BE68E7" w:rsidRDefault="00A12847" w:rsidP="00A12847">
      <w:pPr>
        <w:pStyle w:val="Akapitzlist"/>
        <w:numPr>
          <w:ilvl w:val="3"/>
          <w:numId w:val="17"/>
        </w:numPr>
        <w:ind w:left="357" w:hanging="357"/>
        <w:rPr>
          <w:szCs w:val="22"/>
        </w:rPr>
      </w:pPr>
      <w:r w:rsidRPr="00BE68E7">
        <w:rPr>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E68E7">
        <w:rPr>
          <w:szCs w:val="22"/>
        </w:rPr>
        <w:t>Pzp</w:t>
      </w:r>
      <w:proofErr w:type="spellEnd"/>
      <w:r w:rsidRPr="00BE68E7">
        <w:rPr>
          <w:szCs w:val="22"/>
        </w:rPr>
        <w:t xml:space="preserve"> oraz Rzecznikowi Małych i Średnich</w:t>
      </w:r>
      <w:r w:rsidRPr="00BE68E7">
        <w:rPr>
          <w:spacing w:val="-9"/>
          <w:szCs w:val="22"/>
        </w:rPr>
        <w:t xml:space="preserve"> </w:t>
      </w:r>
      <w:r w:rsidRPr="00BE68E7">
        <w:rPr>
          <w:szCs w:val="22"/>
        </w:rPr>
        <w:t>Przedsiębiorców.</w:t>
      </w:r>
    </w:p>
    <w:p w14:paraId="75789DE1" w14:textId="77777777" w:rsidR="00A12847" w:rsidRPr="00BE68E7" w:rsidRDefault="00A12847" w:rsidP="00A12847">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2F4DB5A1" w14:textId="77777777" w:rsidR="00A12847" w:rsidRPr="00A12847" w:rsidRDefault="00A12847" w:rsidP="00A12847">
      <w:pPr>
        <w:pStyle w:val="Akapitzlist"/>
        <w:numPr>
          <w:ilvl w:val="1"/>
          <w:numId w:val="11"/>
        </w:numPr>
        <w:rPr>
          <w:szCs w:val="22"/>
        </w:rPr>
      </w:pPr>
      <w:r w:rsidRPr="00A12847">
        <w:rPr>
          <w:szCs w:val="22"/>
        </w:rPr>
        <w:t xml:space="preserve">niezgodną z przepisami ustawy </w:t>
      </w:r>
      <w:proofErr w:type="spellStart"/>
      <w:r w:rsidRPr="00A12847">
        <w:rPr>
          <w:szCs w:val="22"/>
        </w:rPr>
        <w:t>Pzp</w:t>
      </w:r>
      <w:proofErr w:type="spellEnd"/>
      <w:r w:rsidRPr="00A12847">
        <w:rPr>
          <w:szCs w:val="22"/>
        </w:rPr>
        <w:t xml:space="preserve"> czynność Zamawiającego, podjętą w postępowaniu o udzielenie zamówienia, w tym na projektowane postanowienie umowy;</w:t>
      </w:r>
    </w:p>
    <w:p w14:paraId="533DA2C0" w14:textId="77777777" w:rsidR="00A12847" w:rsidRPr="00BE68E7" w:rsidRDefault="00A12847" w:rsidP="00A12847">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7E99819A" w14:textId="77777777" w:rsidR="00A12847" w:rsidRPr="00BE68E7" w:rsidRDefault="00A12847" w:rsidP="00A12847">
      <w:pPr>
        <w:pStyle w:val="Akapitzlist"/>
        <w:numPr>
          <w:ilvl w:val="1"/>
          <w:numId w:val="11"/>
        </w:numPr>
        <w:rPr>
          <w:szCs w:val="22"/>
        </w:rPr>
      </w:pPr>
      <w:r w:rsidRPr="00BE68E7">
        <w:t xml:space="preserve">zaniechanie przeprowadzenia postępowania o udzielenie zamówienia lub zorganizowania konkursu na podstawie ustawy, mimo że </w:t>
      </w:r>
      <w:r w:rsidR="0052022A">
        <w:t>Z</w:t>
      </w:r>
      <w:r w:rsidRPr="00BE68E7">
        <w:t>amawiający był do tego obowiązany</w:t>
      </w:r>
      <w:r w:rsidRPr="00BE68E7">
        <w:rPr>
          <w:szCs w:val="22"/>
        </w:rPr>
        <w:t>.</w:t>
      </w:r>
    </w:p>
    <w:p w14:paraId="620DF9B0" w14:textId="77777777" w:rsidR="00A12847" w:rsidRPr="00BE68E7" w:rsidRDefault="00A12847" w:rsidP="00A12847">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4D30C1CF" w14:textId="77777777" w:rsidR="00A12847" w:rsidRPr="00BE68E7" w:rsidRDefault="00A12847" w:rsidP="00A12847">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6287F91D" w14:textId="77777777" w:rsidR="00A12847" w:rsidRPr="00BE68E7" w:rsidRDefault="00A12847" w:rsidP="00A12847">
      <w:pPr>
        <w:pStyle w:val="Akapitzlist"/>
        <w:numPr>
          <w:ilvl w:val="0"/>
          <w:numId w:val="11"/>
        </w:numPr>
        <w:ind w:left="357" w:hanging="357"/>
        <w:rPr>
          <w:szCs w:val="22"/>
        </w:rPr>
      </w:pPr>
      <w:r w:rsidRPr="00BE68E7">
        <w:rPr>
          <w:szCs w:val="22"/>
        </w:rPr>
        <w:t>Odwołanie wnosi się w terminie:</w:t>
      </w:r>
    </w:p>
    <w:p w14:paraId="156CC25A" w14:textId="77777777" w:rsidR="00A12847" w:rsidRPr="00BE68E7" w:rsidRDefault="00A12847" w:rsidP="00A12847">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0868B0FE" w14:textId="77777777" w:rsidR="00A12847" w:rsidRPr="00BE68E7" w:rsidRDefault="00A12847" w:rsidP="00A12847">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335ABFE3" w14:textId="77777777" w:rsidR="00A12847" w:rsidRPr="00BE68E7" w:rsidRDefault="00A12847" w:rsidP="00A12847">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14:paraId="3B804979" w14:textId="77777777" w:rsidR="00A12847" w:rsidRPr="00BE68E7" w:rsidRDefault="00A12847" w:rsidP="00A12847">
      <w:pPr>
        <w:pStyle w:val="Akapitzlist"/>
        <w:numPr>
          <w:ilvl w:val="0"/>
          <w:numId w:val="11"/>
        </w:numPr>
        <w:ind w:left="357" w:hanging="357"/>
        <w:rPr>
          <w:szCs w:val="22"/>
        </w:rPr>
      </w:pPr>
      <w:r w:rsidRPr="00BE68E7">
        <w:rPr>
          <w:szCs w:val="22"/>
        </w:rPr>
        <w:t xml:space="preserve">Na orzeczenie Izby oraz postanowienie Prezesa Izby, o którym mowa w art. 519 ust. 1 ustawy </w:t>
      </w:r>
      <w:proofErr w:type="spellStart"/>
      <w:r w:rsidRPr="00BE68E7">
        <w:rPr>
          <w:szCs w:val="22"/>
        </w:rPr>
        <w:t>Pzp</w:t>
      </w:r>
      <w:proofErr w:type="spellEnd"/>
      <w:r w:rsidRPr="00BE68E7">
        <w:rPr>
          <w:szCs w:val="22"/>
        </w:rPr>
        <w:t>, stronom oraz uczestnikom postępowania odwoławczego przysługuje skarga do</w:t>
      </w:r>
      <w:r w:rsidRPr="00BE68E7">
        <w:rPr>
          <w:spacing w:val="-3"/>
          <w:szCs w:val="22"/>
        </w:rPr>
        <w:t xml:space="preserve"> </w:t>
      </w:r>
      <w:r w:rsidRPr="00BE68E7">
        <w:rPr>
          <w:szCs w:val="22"/>
        </w:rPr>
        <w:t>sądu.</w:t>
      </w:r>
    </w:p>
    <w:p w14:paraId="438F70E9" w14:textId="77777777" w:rsidR="00A12847" w:rsidRPr="00BE68E7" w:rsidRDefault="00A12847" w:rsidP="00A12847">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70EB7F32" w14:textId="77777777" w:rsidR="00A12847" w:rsidRPr="00BE68E7" w:rsidRDefault="00A12847" w:rsidP="00A12847">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157B983A" w14:textId="77777777" w:rsidR="00A12847" w:rsidRPr="00BE68E7" w:rsidRDefault="00A12847" w:rsidP="00A12847">
      <w:pPr>
        <w:pStyle w:val="Akapitzlist"/>
        <w:numPr>
          <w:ilvl w:val="0"/>
          <w:numId w:val="11"/>
        </w:numPr>
        <w:ind w:left="357" w:hanging="357"/>
        <w:rPr>
          <w:szCs w:val="22"/>
        </w:rPr>
      </w:pPr>
      <w:r w:rsidRPr="00BE68E7">
        <w:rPr>
          <w:szCs w:val="22"/>
        </w:rPr>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 xml:space="preserve">art. 519 ust. 1 ustawy </w:t>
      </w:r>
      <w:proofErr w:type="spellStart"/>
      <w:r w:rsidRPr="00BE68E7">
        <w:rPr>
          <w:szCs w:val="22"/>
        </w:rPr>
        <w:t>Pzp</w:t>
      </w:r>
      <w:proofErr w:type="spellEnd"/>
      <w:r w:rsidRPr="00BE68E7">
        <w:rPr>
          <w:szCs w:val="22"/>
        </w:rPr>
        <w:t>, przesyłając jednocześnie jej odpis przeciwnikowi skargi. Złożenie skargi w placówce pocztowej operatora wyznaczonego w rozumieniu ustawy z dnia 23 listopada 2012 r. - Prawo pocztowe (Dz.U. z 2020 r. poz. 1041 z</w:t>
      </w:r>
      <w:r w:rsidR="005E7ABD">
        <w:rPr>
          <w:szCs w:val="22"/>
        </w:rPr>
        <w:t xml:space="preserve"> późn.</w:t>
      </w:r>
      <w:r w:rsidRPr="00BE68E7">
        <w:rPr>
          <w:szCs w:val="22"/>
        </w:rPr>
        <w:t xml:space="preserve"> zm.) jest równoznaczne z jej wniesieniem.</w:t>
      </w:r>
    </w:p>
    <w:p w14:paraId="418BB4AC" w14:textId="77777777" w:rsidR="00A12847" w:rsidRPr="00BE68E7" w:rsidRDefault="00A12847" w:rsidP="00A12847">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279F0EE4" w14:textId="77777777" w:rsidR="00851127" w:rsidRDefault="00851127" w:rsidP="00851127">
      <w:pPr>
        <w:pStyle w:val="Tekstpodstawowy21"/>
        <w:spacing w:line="276" w:lineRule="auto"/>
        <w:ind w:left="357" w:right="0"/>
        <w:jc w:val="both"/>
        <w:rPr>
          <w:sz w:val="20"/>
          <w:szCs w:val="20"/>
        </w:rPr>
      </w:pPr>
    </w:p>
    <w:p w14:paraId="1C0B0397" w14:textId="77777777" w:rsidR="00851127" w:rsidRPr="000454FD" w:rsidRDefault="00851127" w:rsidP="00851127">
      <w:pPr>
        <w:pStyle w:val="Nagwek1"/>
      </w:pPr>
      <w:r w:rsidRPr="000454FD">
        <w:lastRenderedPageBreak/>
        <w:t xml:space="preserve">ROZDZIAŁ </w:t>
      </w:r>
      <w:r w:rsidR="001352BB">
        <w:t>X</w:t>
      </w:r>
      <w:r w:rsidR="001D4A60">
        <w:t>X</w:t>
      </w:r>
      <w:r w:rsidR="00546800">
        <w:t>I</w:t>
      </w:r>
      <w:r w:rsidR="001352BB">
        <w:t>I</w:t>
      </w:r>
      <w:r>
        <w:t>:</w:t>
      </w:r>
    </w:p>
    <w:p w14:paraId="6D958B9F" w14:textId="77777777"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p>
    <w:p w14:paraId="1D1A55D0" w14:textId="77777777" w:rsidR="00851127" w:rsidRDefault="00851127" w:rsidP="00851127">
      <w:pPr>
        <w:ind w:firstLine="567"/>
        <w:rPr>
          <w:rFonts w:eastAsia="Times New Roman"/>
          <w:lang w:eastAsia="pl-PL"/>
        </w:rPr>
      </w:pPr>
    </w:p>
    <w:p w14:paraId="165ADA91"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67FA386" w14:textId="77777777" w:rsidR="006B730E" w:rsidRPr="006B730E" w:rsidRDefault="00F915F8" w:rsidP="0080617C">
      <w:pPr>
        <w:pStyle w:val="Akapitzlist"/>
        <w:numPr>
          <w:ilvl w:val="0"/>
          <w:numId w:val="25"/>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5" w:history="1">
        <w:r w:rsidR="006B730E" w:rsidRPr="00590F60">
          <w:rPr>
            <w:rStyle w:val="Hipercze"/>
            <w:b/>
            <w:bCs/>
            <w:szCs w:val="22"/>
          </w:rPr>
          <w:t>ug@rzeczyca.pl</w:t>
        </w:r>
      </w:hyperlink>
    </w:p>
    <w:p w14:paraId="59B12405" w14:textId="77777777" w:rsidR="006B730E" w:rsidRDefault="00F915F8" w:rsidP="0080617C">
      <w:pPr>
        <w:pStyle w:val="Akapitzlist"/>
        <w:numPr>
          <w:ilvl w:val="0"/>
          <w:numId w:val="25"/>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6" w:history="1">
        <w:r w:rsidR="006B730E" w:rsidRPr="00590F60">
          <w:rPr>
            <w:rStyle w:val="Hipercze"/>
            <w:szCs w:val="22"/>
          </w:rPr>
          <w:t>inspektor@cbi24.pl</w:t>
        </w:r>
      </w:hyperlink>
    </w:p>
    <w:p w14:paraId="7BBFB392" w14:textId="77777777" w:rsidR="006B730E" w:rsidRDefault="00F915F8" w:rsidP="0080617C">
      <w:pPr>
        <w:pStyle w:val="Akapitzlist"/>
        <w:numPr>
          <w:ilvl w:val="0"/>
          <w:numId w:val="25"/>
        </w:numPr>
        <w:ind w:left="357" w:hanging="357"/>
        <w:rPr>
          <w:szCs w:val="22"/>
        </w:rPr>
      </w:pPr>
      <w:r w:rsidRPr="006B730E">
        <w:rPr>
          <w:szCs w:val="22"/>
        </w:rPr>
        <w:t>Dane osobowe będą przetwarzane w celu związanym z postępowaniem o udzielenie zamówienia publicznego.</w:t>
      </w:r>
    </w:p>
    <w:p w14:paraId="0458ED7E" w14:textId="77777777" w:rsidR="006B730E" w:rsidRDefault="00F915F8" w:rsidP="0080617C">
      <w:pPr>
        <w:pStyle w:val="Akapitzlist"/>
        <w:numPr>
          <w:ilvl w:val="0"/>
          <w:numId w:val="25"/>
        </w:numPr>
        <w:ind w:left="357" w:hanging="357"/>
        <w:rPr>
          <w:szCs w:val="22"/>
        </w:rPr>
      </w:pPr>
      <w:r w:rsidRPr="006B730E">
        <w:rPr>
          <w:szCs w:val="22"/>
        </w:rPr>
        <w:t>Dane osobowe będą przetwarzane przez okres zgodnie z art. 78 ust. 1 i 4 ustawy z dnia z dnia 11 września 2019 r.– Prawo zamówień publicznych (Dz. U. z 20</w:t>
      </w:r>
      <w:r w:rsidR="005E7ABD">
        <w:rPr>
          <w:szCs w:val="22"/>
        </w:rPr>
        <w:t>21</w:t>
      </w:r>
      <w:r w:rsidRPr="006B730E">
        <w:rPr>
          <w:szCs w:val="22"/>
        </w:rPr>
        <w:t xml:space="preserve"> r. poz. </w:t>
      </w:r>
      <w:r w:rsidR="005E7ABD">
        <w:rPr>
          <w:szCs w:val="22"/>
        </w:rPr>
        <w:t>1129</w:t>
      </w:r>
      <w:r w:rsidRPr="006B730E">
        <w:rPr>
          <w:szCs w:val="22"/>
        </w:rPr>
        <w:t xml:space="preserve"> z</w:t>
      </w:r>
      <w:r w:rsidR="005E7ABD">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629B9B37" w14:textId="77777777" w:rsidR="006B730E" w:rsidRDefault="00F915F8" w:rsidP="0080617C">
      <w:pPr>
        <w:pStyle w:val="Akapitzlist"/>
        <w:numPr>
          <w:ilvl w:val="0"/>
          <w:numId w:val="25"/>
        </w:numPr>
        <w:ind w:left="357" w:hanging="357"/>
        <w:rPr>
          <w:szCs w:val="22"/>
        </w:rPr>
      </w:pPr>
      <w:r w:rsidRPr="006B730E">
        <w:rPr>
          <w:szCs w:val="22"/>
        </w:rPr>
        <w:t>Podstawą prawną przetwarzania danych jest art. 6 ust. 1 lit. c) ww. Rozporządzenia w związku z przepisami PZP.</w:t>
      </w:r>
    </w:p>
    <w:p w14:paraId="069E7FC6" w14:textId="77777777" w:rsidR="006B730E" w:rsidRDefault="00F915F8" w:rsidP="0080617C">
      <w:pPr>
        <w:pStyle w:val="Akapitzlist"/>
        <w:numPr>
          <w:ilvl w:val="0"/>
          <w:numId w:val="25"/>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09988CE6" w14:textId="77777777" w:rsidR="006B730E" w:rsidRDefault="00F915F8" w:rsidP="0080617C">
      <w:pPr>
        <w:pStyle w:val="Akapitzlist"/>
        <w:numPr>
          <w:ilvl w:val="0"/>
          <w:numId w:val="25"/>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3C620F59" w14:textId="77777777" w:rsidR="00F915F8" w:rsidRPr="006B730E" w:rsidRDefault="00F915F8" w:rsidP="0080617C">
      <w:pPr>
        <w:pStyle w:val="Akapitzlist"/>
        <w:numPr>
          <w:ilvl w:val="0"/>
          <w:numId w:val="25"/>
        </w:numPr>
        <w:ind w:left="357" w:hanging="357"/>
        <w:rPr>
          <w:szCs w:val="22"/>
        </w:rPr>
      </w:pPr>
      <w:r w:rsidRPr="006B730E">
        <w:rPr>
          <w:szCs w:val="22"/>
        </w:rPr>
        <w:t>Osoba, której dane dotyczą ma prawo do:</w:t>
      </w:r>
    </w:p>
    <w:p w14:paraId="18F3A13A" w14:textId="77777777" w:rsidR="00F915F8" w:rsidRPr="006B730E" w:rsidRDefault="00F915F8" w:rsidP="0080617C">
      <w:pPr>
        <w:pStyle w:val="Akapitzlist"/>
        <w:numPr>
          <w:ilvl w:val="0"/>
          <w:numId w:val="26"/>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557CE405" w14:textId="77777777" w:rsidR="00F03CD5" w:rsidRDefault="00F915F8" w:rsidP="0080617C">
      <w:pPr>
        <w:pStyle w:val="Akapitzlist"/>
        <w:numPr>
          <w:ilvl w:val="0"/>
          <w:numId w:val="26"/>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33446544" w14:textId="77777777" w:rsidR="00F915F8" w:rsidRPr="00F03CD5" w:rsidRDefault="00F915F8" w:rsidP="0080617C">
      <w:pPr>
        <w:pStyle w:val="Akapitzlist"/>
        <w:numPr>
          <w:ilvl w:val="0"/>
          <w:numId w:val="25"/>
        </w:numPr>
        <w:ind w:left="357" w:hanging="357"/>
        <w:rPr>
          <w:szCs w:val="22"/>
        </w:rPr>
      </w:pPr>
      <w:r w:rsidRPr="00F03CD5">
        <w:rPr>
          <w:szCs w:val="22"/>
        </w:rPr>
        <w:t>Osobie, której dane dotyczą nie przysługuje:</w:t>
      </w:r>
    </w:p>
    <w:p w14:paraId="61EDA630" w14:textId="77777777" w:rsidR="00F915F8" w:rsidRPr="00F03CD5" w:rsidRDefault="00F915F8" w:rsidP="0080617C">
      <w:pPr>
        <w:pStyle w:val="Akapitzlist"/>
        <w:numPr>
          <w:ilvl w:val="0"/>
          <w:numId w:val="27"/>
        </w:numPr>
        <w:ind w:left="357" w:hanging="357"/>
        <w:rPr>
          <w:szCs w:val="22"/>
        </w:rPr>
      </w:pPr>
      <w:r w:rsidRPr="00F03CD5">
        <w:rPr>
          <w:szCs w:val="22"/>
        </w:rPr>
        <w:t>w związku z art. 17 ust. 3 lit. b, d lub e Rozporządzenia prawo do usunięcia danych osobowych;</w:t>
      </w:r>
    </w:p>
    <w:p w14:paraId="750D5A06" w14:textId="77777777" w:rsidR="00F915F8" w:rsidRPr="00F03CD5" w:rsidRDefault="00F915F8" w:rsidP="0080617C">
      <w:pPr>
        <w:pStyle w:val="Akapitzlist"/>
        <w:numPr>
          <w:ilvl w:val="0"/>
          <w:numId w:val="27"/>
        </w:numPr>
        <w:ind w:left="357" w:hanging="357"/>
        <w:rPr>
          <w:szCs w:val="22"/>
        </w:rPr>
      </w:pPr>
      <w:r w:rsidRPr="00F03CD5">
        <w:rPr>
          <w:szCs w:val="22"/>
        </w:rPr>
        <w:t>prawo do przenoszenia danych osobowych, o którym mowa w art. 20 Rozporządzenia;</w:t>
      </w:r>
    </w:p>
    <w:p w14:paraId="1C43892D" w14:textId="77777777" w:rsidR="00F03CD5" w:rsidRDefault="00F03CD5" w:rsidP="0080617C">
      <w:pPr>
        <w:pStyle w:val="Akapitzlist"/>
        <w:numPr>
          <w:ilvl w:val="0"/>
          <w:numId w:val="27"/>
        </w:numPr>
        <w:ind w:left="357" w:hanging="357"/>
        <w:rPr>
          <w:szCs w:val="22"/>
        </w:rPr>
      </w:pPr>
      <w:r>
        <w:rPr>
          <w:szCs w:val="22"/>
        </w:rPr>
        <w:t>n</w:t>
      </w:r>
      <w:r w:rsidR="00F915F8" w:rsidRPr="00F03CD5">
        <w:rPr>
          <w:szCs w:val="22"/>
        </w:rPr>
        <w:t>a podstawie art. 21 Rozporządzenia prawo sprzeciwu, wobec przetwarzania danych osobowych.</w:t>
      </w:r>
    </w:p>
    <w:p w14:paraId="65F23386"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7AF9404"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5CE2C5A" w14:textId="77777777" w:rsidR="00F03CD5" w:rsidRDefault="00F915F8" w:rsidP="0080617C">
      <w:pPr>
        <w:pStyle w:val="Akapitzlist"/>
        <w:numPr>
          <w:ilvl w:val="0"/>
          <w:numId w:val="25"/>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11885CCD" w14:textId="77777777" w:rsidR="00F03CD5" w:rsidRDefault="00F915F8" w:rsidP="0080617C">
      <w:pPr>
        <w:pStyle w:val="Akapitzlist"/>
        <w:numPr>
          <w:ilvl w:val="0"/>
          <w:numId w:val="25"/>
        </w:numPr>
        <w:ind w:left="357" w:hanging="357"/>
        <w:rPr>
          <w:szCs w:val="22"/>
        </w:rPr>
      </w:pPr>
      <w:r w:rsidRPr="00F03CD5">
        <w:rPr>
          <w:szCs w:val="22"/>
        </w:rPr>
        <w:lastRenderedPageBreak/>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375CF1B9" w14:textId="77777777" w:rsidR="00F03CD5" w:rsidRDefault="00F915F8" w:rsidP="0080617C">
      <w:pPr>
        <w:pStyle w:val="Akapitzlist"/>
        <w:numPr>
          <w:ilvl w:val="0"/>
          <w:numId w:val="25"/>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03B22A77"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6513CC0E"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43881119" w14:textId="77777777" w:rsidR="00F915F8" w:rsidRPr="00F03CD5" w:rsidRDefault="00F915F8" w:rsidP="0080617C">
      <w:pPr>
        <w:pStyle w:val="Akapitzlist"/>
        <w:numPr>
          <w:ilvl w:val="0"/>
          <w:numId w:val="25"/>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5604C805" w14:textId="77777777" w:rsidR="007743AE" w:rsidRPr="00F915F8" w:rsidRDefault="007743AE" w:rsidP="00851127">
      <w:pPr>
        <w:ind w:left="0" w:firstLine="0"/>
        <w:rPr>
          <w:szCs w:val="22"/>
        </w:rPr>
      </w:pPr>
    </w:p>
    <w:p w14:paraId="107A3CCA" w14:textId="77777777" w:rsidR="00FC480D" w:rsidRDefault="00FC480D" w:rsidP="00851127">
      <w:pPr>
        <w:ind w:left="0" w:firstLine="0"/>
        <w:rPr>
          <w:b/>
        </w:rPr>
      </w:pPr>
    </w:p>
    <w:p w14:paraId="3C7AC41C" w14:textId="77777777" w:rsidR="00FC480D" w:rsidRDefault="00FC480D" w:rsidP="00851127">
      <w:pPr>
        <w:ind w:left="0" w:firstLine="0"/>
        <w:rPr>
          <w:b/>
        </w:rPr>
      </w:pPr>
    </w:p>
    <w:p w14:paraId="4CC23EE3" w14:textId="77777777" w:rsidR="00FC480D" w:rsidRDefault="00FC480D" w:rsidP="00851127">
      <w:pPr>
        <w:ind w:left="0" w:firstLine="0"/>
        <w:rPr>
          <w:b/>
        </w:rPr>
      </w:pPr>
    </w:p>
    <w:p w14:paraId="52F366B3" w14:textId="77777777" w:rsidR="0043024F" w:rsidRDefault="0043024F" w:rsidP="00851127">
      <w:pPr>
        <w:ind w:left="0" w:firstLine="0"/>
        <w:rPr>
          <w:b/>
        </w:rPr>
      </w:pPr>
    </w:p>
    <w:p w14:paraId="5EB7D1DE" w14:textId="77777777" w:rsidR="0043024F" w:rsidRDefault="0043024F" w:rsidP="00851127">
      <w:pPr>
        <w:ind w:left="0" w:firstLine="0"/>
        <w:rPr>
          <w:b/>
        </w:rPr>
      </w:pPr>
    </w:p>
    <w:p w14:paraId="4CFB209E"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591F279C" w14:textId="77777777" w:rsidR="00D2095A" w:rsidRDefault="00D2095A" w:rsidP="00851127">
      <w:pPr>
        <w:ind w:left="0" w:firstLine="0"/>
        <w:rPr>
          <w:sz w:val="24"/>
          <w:szCs w:val="20"/>
        </w:rPr>
      </w:pPr>
    </w:p>
    <w:p w14:paraId="1B3F8030" w14:textId="77777777" w:rsidR="007873E6" w:rsidRPr="00643834" w:rsidRDefault="007873E6" w:rsidP="007873E6">
      <w:pPr>
        <w:ind w:left="0" w:firstLine="0"/>
        <w:rPr>
          <w:szCs w:val="22"/>
        </w:rPr>
      </w:pPr>
      <w:r w:rsidRPr="00643834">
        <w:rPr>
          <w:szCs w:val="22"/>
        </w:rPr>
        <w:t>Nr 1- Opis przedmiotu zamówienia</w:t>
      </w:r>
    </w:p>
    <w:p w14:paraId="4A83FBEF" w14:textId="6F1295C8" w:rsidR="00CB51E9" w:rsidRPr="00643834" w:rsidRDefault="00CB51E9" w:rsidP="007873E6">
      <w:pPr>
        <w:ind w:left="0" w:firstLine="0"/>
        <w:rPr>
          <w:szCs w:val="22"/>
        </w:rPr>
      </w:pPr>
      <w:r w:rsidRPr="00643834">
        <w:rPr>
          <w:szCs w:val="22"/>
        </w:rPr>
        <w:t>Nr 2- Formularz ofertowy</w:t>
      </w:r>
    </w:p>
    <w:p w14:paraId="6E257638" w14:textId="72490937" w:rsidR="007873E6" w:rsidRPr="00643834" w:rsidRDefault="007873E6" w:rsidP="007873E6">
      <w:pPr>
        <w:ind w:left="0" w:firstLine="0"/>
        <w:rPr>
          <w:szCs w:val="22"/>
        </w:rPr>
      </w:pPr>
      <w:r w:rsidRPr="00643834">
        <w:rPr>
          <w:szCs w:val="22"/>
        </w:rPr>
        <w:t xml:space="preserve">Nr </w:t>
      </w:r>
      <w:r w:rsidR="00CB51E9" w:rsidRPr="00643834">
        <w:rPr>
          <w:szCs w:val="22"/>
        </w:rPr>
        <w:t>3</w:t>
      </w:r>
      <w:r w:rsidRPr="00643834">
        <w:rPr>
          <w:szCs w:val="22"/>
        </w:rPr>
        <w:t>- Oświadczenie dotyczące spełniania warunków udziału w postępowaniu</w:t>
      </w:r>
    </w:p>
    <w:p w14:paraId="2E3538CF" w14:textId="6F642AA3" w:rsidR="007873E6" w:rsidRPr="00643834" w:rsidRDefault="00CB51E9" w:rsidP="007873E6">
      <w:pPr>
        <w:ind w:left="0" w:firstLine="0"/>
        <w:rPr>
          <w:szCs w:val="22"/>
        </w:rPr>
      </w:pPr>
      <w:r w:rsidRPr="00643834">
        <w:rPr>
          <w:szCs w:val="22"/>
        </w:rPr>
        <w:t>Nr 4</w:t>
      </w:r>
      <w:r w:rsidR="007873E6" w:rsidRPr="00643834">
        <w:rPr>
          <w:szCs w:val="22"/>
        </w:rPr>
        <w:t>- Oświadczenie dotyczące przesłanek wykluczenia z postępowania</w:t>
      </w:r>
    </w:p>
    <w:p w14:paraId="4AD1176B" w14:textId="0BB542C5" w:rsidR="007873E6" w:rsidRPr="00643834" w:rsidRDefault="00CB51E9" w:rsidP="007873E6">
      <w:pPr>
        <w:ind w:left="0" w:firstLine="0"/>
        <w:rPr>
          <w:szCs w:val="22"/>
        </w:rPr>
      </w:pPr>
      <w:r w:rsidRPr="00643834">
        <w:rPr>
          <w:szCs w:val="22"/>
        </w:rPr>
        <w:t>Nr 5</w:t>
      </w:r>
      <w:r w:rsidR="007873E6" w:rsidRPr="00643834">
        <w:rPr>
          <w:szCs w:val="22"/>
        </w:rPr>
        <w:t>- Oświadczenie o przynależności do grupy kapitałowej</w:t>
      </w:r>
    </w:p>
    <w:p w14:paraId="73D0BDB9" w14:textId="586D042D" w:rsidR="00643834" w:rsidRDefault="007873E6" w:rsidP="007873E6">
      <w:pPr>
        <w:ind w:left="0" w:firstLine="0"/>
        <w:rPr>
          <w:szCs w:val="22"/>
        </w:rPr>
      </w:pPr>
      <w:r w:rsidRPr="00643834">
        <w:rPr>
          <w:szCs w:val="22"/>
        </w:rPr>
        <w:t xml:space="preserve">Nr </w:t>
      </w:r>
      <w:r w:rsidR="00CB51E9" w:rsidRPr="00643834">
        <w:rPr>
          <w:szCs w:val="22"/>
        </w:rPr>
        <w:t>6</w:t>
      </w:r>
      <w:r w:rsidRPr="00643834">
        <w:rPr>
          <w:szCs w:val="22"/>
        </w:rPr>
        <w:t xml:space="preserve">- </w:t>
      </w:r>
      <w:r w:rsidR="00643834" w:rsidRPr="00851624">
        <w:rPr>
          <w:szCs w:val="22"/>
        </w:rPr>
        <w:t>Oświadczenie o powierzeniu części zamówienia Podwykonawcom</w:t>
      </w:r>
    </w:p>
    <w:p w14:paraId="527C42E1" w14:textId="1CE461C8" w:rsidR="007873E6" w:rsidRPr="00643834" w:rsidRDefault="00643834" w:rsidP="007873E6">
      <w:pPr>
        <w:ind w:left="0" w:firstLine="0"/>
        <w:rPr>
          <w:szCs w:val="22"/>
        </w:rPr>
      </w:pPr>
      <w:r>
        <w:rPr>
          <w:szCs w:val="22"/>
        </w:rPr>
        <w:t xml:space="preserve">Nr 7- </w:t>
      </w:r>
      <w:r w:rsidR="007873E6" w:rsidRPr="00643834">
        <w:rPr>
          <w:szCs w:val="22"/>
        </w:rPr>
        <w:t>Zobowiązanie do oddania do dyspozycji niezbędnych zasobów na okres korzystania z nich przy</w:t>
      </w:r>
    </w:p>
    <w:p w14:paraId="041E97DF" w14:textId="77777777" w:rsidR="007873E6" w:rsidRPr="00643834" w:rsidRDefault="007873E6" w:rsidP="007873E6">
      <w:pPr>
        <w:ind w:left="0" w:firstLine="0"/>
        <w:rPr>
          <w:szCs w:val="22"/>
        </w:rPr>
      </w:pPr>
      <w:r w:rsidRPr="00643834">
        <w:rPr>
          <w:szCs w:val="22"/>
        </w:rPr>
        <w:t>wykonywaniu zamówienia</w:t>
      </w:r>
    </w:p>
    <w:p w14:paraId="24B4E93B" w14:textId="2DFAB03B" w:rsidR="007873E6" w:rsidRPr="00643834" w:rsidRDefault="00643834" w:rsidP="007873E6">
      <w:pPr>
        <w:ind w:left="0" w:firstLine="0"/>
        <w:rPr>
          <w:szCs w:val="22"/>
        </w:rPr>
      </w:pPr>
      <w:r>
        <w:rPr>
          <w:szCs w:val="22"/>
        </w:rPr>
        <w:t>Nr 7</w:t>
      </w:r>
      <w:r w:rsidR="007873E6" w:rsidRPr="00643834">
        <w:rPr>
          <w:szCs w:val="22"/>
        </w:rPr>
        <w:t>a- Oświadczenie podmiotu udostępniającego zasoby</w:t>
      </w:r>
    </w:p>
    <w:p w14:paraId="1555F300" w14:textId="36B0A828" w:rsidR="00CB51E9" w:rsidRPr="00643834" w:rsidRDefault="007873E6" w:rsidP="00CB51E9">
      <w:pPr>
        <w:ind w:left="0" w:firstLine="0"/>
        <w:rPr>
          <w:szCs w:val="22"/>
        </w:rPr>
      </w:pPr>
      <w:r w:rsidRPr="00643834">
        <w:rPr>
          <w:szCs w:val="22"/>
        </w:rPr>
        <w:t xml:space="preserve">Nr </w:t>
      </w:r>
      <w:r w:rsidR="00643834">
        <w:rPr>
          <w:szCs w:val="22"/>
        </w:rPr>
        <w:t>8</w:t>
      </w:r>
      <w:r w:rsidRPr="00643834">
        <w:rPr>
          <w:szCs w:val="22"/>
        </w:rPr>
        <w:t xml:space="preserve">- </w:t>
      </w:r>
      <w:r w:rsidR="00CB51E9" w:rsidRPr="00643834">
        <w:rPr>
          <w:szCs w:val="22"/>
        </w:rPr>
        <w:t>Oświadczenie, z którego wynika zakres robót wykonywanych przez poszczególnych</w:t>
      </w:r>
      <w:r w:rsidR="00643834">
        <w:rPr>
          <w:szCs w:val="22"/>
        </w:rPr>
        <w:t xml:space="preserve"> </w:t>
      </w:r>
      <w:r w:rsidR="00CB51E9" w:rsidRPr="00643834">
        <w:rPr>
          <w:szCs w:val="22"/>
        </w:rPr>
        <w:t>Wykonawców</w:t>
      </w:r>
    </w:p>
    <w:p w14:paraId="28F9B1FF" w14:textId="713E1400" w:rsidR="00CB51E9" w:rsidRPr="00643834" w:rsidRDefault="00643834" w:rsidP="00CB51E9">
      <w:pPr>
        <w:ind w:left="0" w:firstLine="0"/>
        <w:rPr>
          <w:szCs w:val="22"/>
        </w:rPr>
      </w:pPr>
      <w:r>
        <w:rPr>
          <w:szCs w:val="22"/>
        </w:rPr>
        <w:t>Nr 9</w:t>
      </w:r>
      <w:r w:rsidR="007873E6" w:rsidRPr="00643834">
        <w:rPr>
          <w:szCs w:val="22"/>
        </w:rPr>
        <w:t xml:space="preserve">- </w:t>
      </w:r>
      <w:r w:rsidR="00CB51E9" w:rsidRPr="00643834">
        <w:rPr>
          <w:szCs w:val="22"/>
        </w:rPr>
        <w:t xml:space="preserve">Wykaz robót </w:t>
      </w:r>
    </w:p>
    <w:p w14:paraId="703EB9AD" w14:textId="14C6D994" w:rsidR="007873E6" w:rsidRPr="00643834" w:rsidRDefault="00CB51E9" w:rsidP="00CB51E9">
      <w:pPr>
        <w:ind w:left="0" w:firstLine="0"/>
        <w:rPr>
          <w:szCs w:val="22"/>
        </w:rPr>
      </w:pPr>
      <w:r w:rsidRPr="00643834">
        <w:rPr>
          <w:szCs w:val="22"/>
        </w:rPr>
        <w:t xml:space="preserve">Nr </w:t>
      </w:r>
      <w:r w:rsidR="00643834">
        <w:rPr>
          <w:szCs w:val="22"/>
        </w:rPr>
        <w:t>10</w:t>
      </w:r>
      <w:r w:rsidR="007873E6" w:rsidRPr="00643834">
        <w:rPr>
          <w:szCs w:val="22"/>
        </w:rPr>
        <w:t xml:space="preserve">- </w:t>
      </w:r>
      <w:r w:rsidRPr="00643834">
        <w:rPr>
          <w:szCs w:val="22"/>
        </w:rPr>
        <w:t>Wykaz osób</w:t>
      </w:r>
    </w:p>
    <w:p w14:paraId="31660308" w14:textId="28D34205" w:rsidR="007873E6" w:rsidRPr="00643834" w:rsidRDefault="007873E6" w:rsidP="007873E6">
      <w:pPr>
        <w:ind w:left="0" w:firstLine="0"/>
        <w:rPr>
          <w:szCs w:val="22"/>
        </w:rPr>
      </w:pPr>
      <w:r w:rsidRPr="00643834">
        <w:rPr>
          <w:szCs w:val="22"/>
        </w:rPr>
        <w:t xml:space="preserve">Nr </w:t>
      </w:r>
      <w:r w:rsidR="00643834">
        <w:rPr>
          <w:szCs w:val="22"/>
        </w:rPr>
        <w:t>11</w:t>
      </w:r>
      <w:r w:rsidRPr="00643834">
        <w:rPr>
          <w:szCs w:val="22"/>
        </w:rPr>
        <w:t>- Istotne dla stron postanowienia umowy</w:t>
      </w:r>
    </w:p>
    <w:p w14:paraId="53A4A5F6" w14:textId="1296A52A" w:rsidR="00CB51E9" w:rsidRPr="00643834" w:rsidRDefault="00CB51E9" w:rsidP="007873E6">
      <w:pPr>
        <w:ind w:left="0" w:firstLine="0"/>
        <w:rPr>
          <w:szCs w:val="22"/>
        </w:rPr>
      </w:pPr>
      <w:r w:rsidRPr="00643834">
        <w:rPr>
          <w:szCs w:val="22"/>
        </w:rPr>
        <w:t>Nr 1</w:t>
      </w:r>
      <w:r w:rsidR="00643834">
        <w:rPr>
          <w:szCs w:val="22"/>
        </w:rPr>
        <w:t>2</w:t>
      </w:r>
      <w:r w:rsidRPr="00643834">
        <w:rPr>
          <w:szCs w:val="22"/>
        </w:rPr>
        <w:t xml:space="preserve">- </w:t>
      </w:r>
      <w:r w:rsidR="008254BD">
        <w:rPr>
          <w:szCs w:val="22"/>
        </w:rPr>
        <w:t>Uchwała Nr XLIV/289/2022</w:t>
      </w:r>
      <w:r w:rsidR="008254BD" w:rsidRPr="00643834">
        <w:rPr>
          <w:szCs w:val="22"/>
        </w:rPr>
        <w:t xml:space="preserve"> Rady Gm</w:t>
      </w:r>
      <w:r w:rsidR="008254BD">
        <w:rPr>
          <w:szCs w:val="22"/>
        </w:rPr>
        <w:t>iny Rzeczyca z dnia 29 czerwca 2022</w:t>
      </w:r>
      <w:r w:rsidR="008254BD" w:rsidRPr="00643834">
        <w:rPr>
          <w:szCs w:val="22"/>
        </w:rPr>
        <w:t xml:space="preserve"> r. w sprawie uchwalenia miejscowego planu zagospodaro</w:t>
      </w:r>
      <w:r w:rsidR="008254BD">
        <w:rPr>
          <w:szCs w:val="22"/>
        </w:rPr>
        <w:t>wania przestrzennego dla terenu</w:t>
      </w:r>
      <w:r w:rsidR="008254BD" w:rsidRPr="00643834">
        <w:rPr>
          <w:szCs w:val="22"/>
        </w:rPr>
        <w:t xml:space="preserve"> położonego w rejonie ul.</w:t>
      </w:r>
      <w:r w:rsidR="00A7600D">
        <w:rPr>
          <w:szCs w:val="22"/>
        </w:rPr>
        <w:t> </w:t>
      </w:r>
      <w:r w:rsidR="008254BD" w:rsidRPr="00643834">
        <w:rPr>
          <w:szCs w:val="22"/>
        </w:rPr>
        <w:t>I. Mościckiego w Rzeczycy</w:t>
      </w:r>
    </w:p>
    <w:p w14:paraId="6115D6D1" w14:textId="407A4142" w:rsidR="00CB51E9" w:rsidRPr="00643834" w:rsidRDefault="00643834" w:rsidP="007873E6">
      <w:pPr>
        <w:ind w:left="0" w:firstLine="0"/>
        <w:rPr>
          <w:szCs w:val="22"/>
        </w:rPr>
      </w:pPr>
      <w:r>
        <w:rPr>
          <w:szCs w:val="22"/>
        </w:rPr>
        <w:t>Nr 13</w:t>
      </w:r>
      <w:r w:rsidR="00CB51E9" w:rsidRPr="00643834">
        <w:rPr>
          <w:szCs w:val="22"/>
        </w:rPr>
        <w:t xml:space="preserve">- </w:t>
      </w:r>
      <w:r w:rsidR="00A31DD8" w:rsidRPr="00643834">
        <w:rPr>
          <w:szCs w:val="22"/>
        </w:rPr>
        <w:t>Uchwała Nr XXXVIII/241/2017 Rady Gminy Rzeczyca z dnia 10 listopada 2017 r. w sprawie uchwalenia miejscowego planu zagospodarowania przestrzennego dla obszaru położonego w rejonie ul. I. Mościckiego w Rzeczycy</w:t>
      </w:r>
    </w:p>
    <w:p w14:paraId="58FF8337" w14:textId="69460DD5" w:rsidR="00FD3CD8" w:rsidRPr="00643834" w:rsidRDefault="00643834" w:rsidP="00851127">
      <w:pPr>
        <w:ind w:left="0" w:firstLine="0"/>
        <w:rPr>
          <w:szCs w:val="22"/>
        </w:rPr>
      </w:pPr>
      <w:r>
        <w:rPr>
          <w:szCs w:val="22"/>
        </w:rPr>
        <w:t>Nr 14</w:t>
      </w:r>
      <w:r w:rsidR="00CB51E9" w:rsidRPr="00643834">
        <w:rPr>
          <w:szCs w:val="22"/>
        </w:rPr>
        <w:t xml:space="preserve">- Identyfikator postępowania w </w:t>
      </w:r>
      <w:proofErr w:type="spellStart"/>
      <w:r w:rsidR="00CB51E9" w:rsidRPr="00643834">
        <w:rPr>
          <w:szCs w:val="22"/>
        </w:rPr>
        <w:t>miniPortalu</w:t>
      </w:r>
      <w:proofErr w:type="spellEnd"/>
    </w:p>
    <w:p w14:paraId="5D59C3CC" w14:textId="77777777" w:rsidR="00FD3CD8" w:rsidRPr="00546800" w:rsidRDefault="00FD3CD8" w:rsidP="00851127">
      <w:pPr>
        <w:ind w:left="0" w:firstLine="0"/>
        <w:rPr>
          <w:color w:val="ED7D31" w:themeColor="accent2"/>
          <w:szCs w:val="22"/>
        </w:rPr>
      </w:pPr>
    </w:p>
    <w:sectPr w:rsidR="00FD3CD8" w:rsidRPr="00546800" w:rsidSect="009B5D96">
      <w:pgSz w:w="11906" w:h="16838"/>
      <w:pgMar w:top="1417" w:right="1417" w:bottom="1417" w:left="1417" w:header="102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1A81" w14:textId="77777777" w:rsidR="00047C00" w:rsidRDefault="00047C00" w:rsidP="00B376F7">
      <w:r>
        <w:separator/>
      </w:r>
    </w:p>
  </w:endnote>
  <w:endnote w:type="continuationSeparator" w:id="0">
    <w:p w14:paraId="28E470F6" w14:textId="77777777" w:rsidR="00047C00" w:rsidRDefault="00047C00"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9312" w14:textId="77777777" w:rsidR="00047C00" w:rsidRDefault="00047C00" w:rsidP="00B376F7">
      <w:r>
        <w:separator/>
      </w:r>
    </w:p>
  </w:footnote>
  <w:footnote w:type="continuationSeparator" w:id="0">
    <w:p w14:paraId="71183F82" w14:textId="77777777" w:rsidR="00047C00" w:rsidRDefault="00047C00"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A0E3" w14:textId="77777777" w:rsidR="00B9790E" w:rsidRDefault="00B9790E" w:rsidP="00115A0E">
    <w:pPr>
      <w:pStyle w:val="Nagwek"/>
      <w:jc w:val="center"/>
      <w:rPr>
        <w:i/>
        <w:sz w:val="18"/>
        <w:szCs w:val="20"/>
      </w:rPr>
    </w:pPr>
    <w:r>
      <w:rPr>
        <w:noProof/>
        <w:lang w:eastAsia="pl-PL"/>
      </w:rPr>
      <w:drawing>
        <wp:inline distT="0" distB="0" distL="0" distR="0" wp14:anchorId="6C242D63" wp14:editId="42EE2EDE">
          <wp:extent cx="4855183" cy="540000"/>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g-feprreg-rrp-wl-ueefr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5183" cy="540000"/>
                  </a:xfrm>
                  <a:prstGeom prst="rect">
                    <a:avLst/>
                  </a:prstGeom>
                </pic:spPr>
              </pic:pic>
            </a:graphicData>
          </a:graphic>
        </wp:inline>
      </w:drawing>
    </w:r>
  </w:p>
  <w:p w14:paraId="1C7ED745" w14:textId="36644A33" w:rsidR="00B9790E" w:rsidRDefault="00B9790E" w:rsidP="007E0584">
    <w:pPr>
      <w:pStyle w:val="Nagwek"/>
      <w:rPr>
        <w:i/>
        <w:sz w:val="18"/>
        <w:szCs w:val="20"/>
      </w:rPr>
    </w:pPr>
    <w:r w:rsidRPr="00A93094">
      <w:rPr>
        <w:i/>
        <w:sz w:val="18"/>
        <w:szCs w:val="20"/>
      </w:rPr>
      <w:t xml:space="preserve">Nr </w:t>
    </w:r>
    <w:r>
      <w:rPr>
        <w:i/>
        <w:sz w:val="18"/>
        <w:szCs w:val="20"/>
      </w:rPr>
      <w:t xml:space="preserve">referencyjny </w:t>
    </w:r>
    <w:r w:rsidRPr="00A93094">
      <w:rPr>
        <w:i/>
        <w:sz w:val="18"/>
        <w:szCs w:val="20"/>
      </w:rPr>
      <w:t>postępowania: UG-RO.271</w:t>
    </w:r>
    <w:r>
      <w:rPr>
        <w:i/>
        <w:sz w:val="18"/>
        <w:szCs w:val="20"/>
      </w:rPr>
      <w:t>.13.2022.AW</w:t>
    </w:r>
  </w:p>
  <w:p w14:paraId="49152B63" w14:textId="77777777" w:rsidR="00B9790E" w:rsidRPr="00C92137" w:rsidRDefault="00B9790E" w:rsidP="007E0584">
    <w:pPr>
      <w:pStyle w:val="Nagwek"/>
      <w:ind w:left="0" w:firstLine="0"/>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E97C" w14:textId="77777777" w:rsidR="00B9790E" w:rsidRPr="00A93094" w:rsidRDefault="00B9790E">
    <w:pPr>
      <w:pStyle w:val="Nagwek"/>
      <w:rPr>
        <w:i/>
        <w:iCs/>
        <w:sz w:val="18"/>
        <w:szCs w:val="20"/>
      </w:rPr>
    </w:pPr>
    <w:r w:rsidRPr="00A93094">
      <w:rPr>
        <w:i/>
        <w:sz w:val="18"/>
        <w:szCs w:val="20"/>
      </w:rPr>
      <w:t>Nr postępowania: UG-RO.271</w:t>
    </w:r>
    <w:r>
      <w:rPr>
        <w:i/>
        <w:sz w:val="18"/>
        <w:szCs w:val="20"/>
      </w:rPr>
      <w:t>.9.</w:t>
    </w:r>
    <w:r w:rsidRPr="00A93094">
      <w:rPr>
        <w:i/>
        <w:sz w:val="18"/>
        <w:szCs w:val="20"/>
      </w:rPr>
      <w:t>2021.AW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D478AB"/>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9578D5"/>
    <w:multiLevelType w:val="multilevel"/>
    <w:tmpl w:val="B6182F4C"/>
    <w:lvl w:ilvl="0">
      <w:start w:val="1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73DAA"/>
    <w:multiLevelType w:val="multilevel"/>
    <w:tmpl w:val="DC5403D2"/>
    <w:lvl w:ilvl="0">
      <w:start w:val="1"/>
      <w:numFmt w:val="lowerLetter"/>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HAnsi" w:hAnsi="Times New Roman" w:cs="Times New Roman"/>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1" w15:restartNumberingAfterBreak="0">
    <w:nsid w:val="19532A24"/>
    <w:multiLevelType w:val="multilevel"/>
    <w:tmpl w:val="B7887CF2"/>
    <w:lvl w:ilvl="0">
      <w:start w:val="1"/>
      <w:numFmt w:val="decimal"/>
      <w:lvlText w:val="%1."/>
      <w:lvlJc w:val="left"/>
      <w:pPr>
        <w:ind w:left="360" w:hanging="360"/>
      </w:pPr>
      <w:rPr>
        <w:rFonts w:ascii="Times New Roman" w:eastAsiaTheme="minorHAnsi" w:hAnsi="Times New Roman" w:cs="Times New Roman"/>
        <w:strike w:val="0"/>
        <w:color w:val="auto"/>
      </w:rPr>
    </w:lvl>
    <w:lvl w:ilvl="1">
      <w:start w:val="1"/>
      <w:numFmt w:val="decimal"/>
      <w:lvlText w:val="%1.%2."/>
      <w:lvlJc w:val="left"/>
      <w:pPr>
        <w:ind w:left="716" w:hanging="432"/>
      </w:pPr>
      <w:rPr>
        <w:b w:val="0"/>
        <w:bCs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B808E8"/>
    <w:multiLevelType w:val="multilevel"/>
    <w:tmpl w:val="CA82836A"/>
    <w:lvl w:ilvl="0">
      <w:start w:val="1"/>
      <w:numFmt w:val="lowerLetter"/>
      <w:lvlText w:val="%1)"/>
      <w:lvlJc w:val="left"/>
      <w:pPr>
        <w:ind w:left="360" w:hanging="360"/>
      </w:pPr>
      <w:rPr>
        <w:rFonts w:hint="default"/>
        <w:b w:val="0"/>
        <w:bCs w:val="0"/>
        <w:strike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4B0181"/>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287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E94C84"/>
    <w:multiLevelType w:val="hybridMultilevel"/>
    <w:tmpl w:val="04569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E0C46"/>
    <w:multiLevelType w:val="multilevel"/>
    <w:tmpl w:val="CA82836A"/>
    <w:lvl w:ilvl="0">
      <w:start w:val="1"/>
      <w:numFmt w:val="lowerLetter"/>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319BD"/>
    <w:multiLevelType w:val="multilevel"/>
    <w:tmpl w:val="2454EBF2"/>
    <w:lvl w:ilvl="0">
      <w:start w:val="1"/>
      <w:numFmt w:val="lowerLetter"/>
      <w:lvlText w:val="%1)"/>
      <w:lvlJc w:val="left"/>
      <w:pPr>
        <w:tabs>
          <w:tab w:val="num" w:pos="0"/>
        </w:tabs>
        <w:ind w:left="360" w:hanging="360"/>
      </w:pPr>
      <w:rPr>
        <w:rFonts w:hint="default"/>
        <w:b w:val="0"/>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932E4"/>
    <w:multiLevelType w:val="multilevel"/>
    <w:tmpl w:val="475E4558"/>
    <w:lvl w:ilvl="0">
      <w:start w:val="1"/>
      <w:numFmt w:val="lowerLetter"/>
      <w:lvlText w:val="%1)"/>
      <w:lvlJc w:val="left"/>
      <w:pPr>
        <w:tabs>
          <w:tab w:val="num" w:pos="0"/>
        </w:tabs>
        <w:ind w:left="360" w:hanging="360"/>
      </w:pPr>
      <w:rPr>
        <w:rFonts w:hint="default"/>
        <w:b w:val="0"/>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59CD53AF"/>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59CD5AD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3AA3FD5"/>
    <w:multiLevelType w:val="hybridMultilevel"/>
    <w:tmpl w:val="EDAA1B1A"/>
    <w:lvl w:ilvl="0" w:tplc="0430E3E4">
      <w:start w:val="1"/>
      <w:numFmt w:val="decimal"/>
      <w:lvlText w:val="%1)"/>
      <w:lvlJc w:val="left"/>
      <w:pPr>
        <w:ind w:left="1468" w:hanging="360"/>
      </w:pPr>
      <w:rPr>
        <w:rFonts w:ascii="Times New Roman" w:eastAsia="Arial" w:hAnsi="Times New Roman" w:cs="Times New Roman" w:hint="default"/>
        <w:i/>
        <w:spacing w:val="-1"/>
        <w:w w:val="100"/>
        <w:sz w:val="22"/>
        <w:szCs w:val="22"/>
        <w:lang w:val="pl-PL" w:eastAsia="en-US" w:bidi="ar-SA"/>
      </w:rPr>
    </w:lvl>
    <w:lvl w:ilvl="1" w:tplc="A94C5258">
      <w:numFmt w:val="bullet"/>
      <w:lvlText w:val="•"/>
      <w:lvlJc w:val="left"/>
      <w:pPr>
        <w:ind w:left="2318" w:hanging="360"/>
      </w:pPr>
      <w:rPr>
        <w:rFonts w:hint="default"/>
        <w:lang w:val="pl-PL" w:eastAsia="en-US" w:bidi="ar-SA"/>
      </w:rPr>
    </w:lvl>
    <w:lvl w:ilvl="2" w:tplc="507E562E">
      <w:numFmt w:val="bullet"/>
      <w:lvlText w:val="•"/>
      <w:lvlJc w:val="left"/>
      <w:pPr>
        <w:ind w:left="3177" w:hanging="360"/>
      </w:pPr>
      <w:rPr>
        <w:rFonts w:hint="default"/>
        <w:lang w:val="pl-PL" w:eastAsia="en-US" w:bidi="ar-SA"/>
      </w:rPr>
    </w:lvl>
    <w:lvl w:ilvl="3" w:tplc="9760E59A">
      <w:numFmt w:val="bullet"/>
      <w:lvlText w:val="•"/>
      <w:lvlJc w:val="left"/>
      <w:pPr>
        <w:ind w:left="4035" w:hanging="360"/>
      </w:pPr>
      <w:rPr>
        <w:rFonts w:hint="default"/>
        <w:lang w:val="pl-PL" w:eastAsia="en-US" w:bidi="ar-SA"/>
      </w:rPr>
    </w:lvl>
    <w:lvl w:ilvl="4" w:tplc="D4208AAC">
      <w:numFmt w:val="bullet"/>
      <w:lvlText w:val="•"/>
      <w:lvlJc w:val="left"/>
      <w:pPr>
        <w:ind w:left="4894" w:hanging="360"/>
      </w:pPr>
      <w:rPr>
        <w:rFonts w:hint="default"/>
        <w:lang w:val="pl-PL" w:eastAsia="en-US" w:bidi="ar-SA"/>
      </w:rPr>
    </w:lvl>
    <w:lvl w:ilvl="5" w:tplc="8DC09C66">
      <w:numFmt w:val="bullet"/>
      <w:lvlText w:val="•"/>
      <w:lvlJc w:val="left"/>
      <w:pPr>
        <w:ind w:left="5753" w:hanging="360"/>
      </w:pPr>
      <w:rPr>
        <w:rFonts w:hint="default"/>
        <w:lang w:val="pl-PL" w:eastAsia="en-US" w:bidi="ar-SA"/>
      </w:rPr>
    </w:lvl>
    <w:lvl w:ilvl="6" w:tplc="88D4CF90">
      <w:numFmt w:val="bullet"/>
      <w:lvlText w:val="•"/>
      <w:lvlJc w:val="left"/>
      <w:pPr>
        <w:ind w:left="6611" w:hanging="360"/>
      </w:pPr>
      <w:rPr>
        <w:rFonts w:hint="default"/>
        <w:lang w:val="pl-PL" w:eastAsia="en-US" w:bidi="ar-SA"/>
      </w:rPr>
    </w:lvl>
    <w:lvl w:ilvl="7" w:tplc="6616C71C">
      <w:numFmt w:val="bullet"/>
      <w:lvlText w:val="•"/>
      <w:lvlJc w:val="left"/>
      <w:pPr>
        <w:ind w:left="7470" w:hanging="360"/>
      </w:pPr>
      <w:rPr>
        <w:rFonts w:hint="default"/>
        <w:lang w:val="pl-PL" w:eastAsia="en-US" w:bidi="ar-SA"/>
      </w:rPr>
    </w:lvl>
    <w:lvl w:ilvl="8" w:tplc="08CE4818">
      <w:numFmt w:val="bullet"/>
      <w:lvlText w:val="•"/>
      <w:lvlJc w:val="left"/>
      <w:pPr>
        <w:ind w:left="8329" w:hanging="360"/>
      </w:pPr>
      <w:rPr>
        <w:rFonts w:hint="default"/>
        <w:lang w:val="pl-PL" w:eastAsia="en-US" w:bidi="ar-SA"/>
      </w:rPr>
    </w:lvl>
  </w:abstractNum>
  <w:abstractNum w:abstractNumId="35"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312085"/>
    <w:multiLevelType w:val="multilevel"/>
    <w:tmpl w:val="F8A0B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60148328">
    <w:abstractNumId w:val="1"/>
  </w:num>
  <w:num w:numId="2" w16cid:durableId="285740796">
    <w:abstractNumId w:val="11"/>
  </w:num>
  <w:num w:numId="3" w16cid:durableId="1988388147">
    <w:abstractNumId w:val="22"/>
  </w:num>
  <w:num w:numId="4" w16cid:durableId="395980351">
    <w:abstractNumId w:val="12"/>
  </w:num>
  <w:num w:numId="5" w16cid:durableId="672876233">
    <w:abstractNumId w:val="26"/>
  </w:num>
  <w:num w:numId="6" w16cid:durableId="191503857">
    <w:abstractNumId w:val="15"/>
  </w:num>
  <w:num w:numId="7" w16cid:durableId="845169270">
    <w:abstractNumId w:val="25"/>
  </w:num>
  <w:num w:numId="8" w16cid:durableId="648628605">
    <w:abstractNumId w:val="38"/>
  </w:num>
  <w:num w:numId="9" w16cid:durableId="949316586">
    <w:abstractNumId w:val="19"/>
  </w:num>
  <w:num w:numId="10" w16cid:durableId="133067632">
    <w:abstractNumId w:val="35"/>
  </w:num>
  <w:num w:numId="11" w16cid:durableId="814495974">
    <w:abstractNumId w:val="37"/>
  </w:num>
  <w:num w:numId="12" w16cid:durableId="461968368">
    <w:abstractNumId w:val="29"/>
  </w:num>
  <w:num w:numId="13" w16cid:durableId="1759715934">
    <w:abstractNumId w:val="23"/>
  </w:num>
  <w:num w:numId="14" w16cid:durableId="465975107">
    <w:abstractNumId w:val="6"/>
  </w:num>
  <w:num w:numId="15" w16cid:durableId="1705321659">
    <w:abstractNumId w:val="18"/>
  </w:num>
  <w:num w:numId="16" w16cid:durableId="873690901">
    <w:abstractNumId w:val="0"/>
  </w:num>
  <w:num w:numId="17" w16cid:durableId="1375428996">
    <w:abstractNumId w:val="2"/>
  </w:num>
  <w:num w:numId="18" w16cid:durableId="54547036">
    <w:abstractNumId w:val="3"/>
  </w:num>
  <w:num w:numId="19" w16cid:durableId="1739209256">
    <w:abstractNumId w:val="17"/>
  </w:num>
  <w:num w:numId="20" w16cid:durableId="1350567857">
    <w:abstractNumId w:val="36"/>
  </w:num>
  <w:num w:numId="21" w16cid:durableId="682129422">
    <w:abstractNumId w:val="27"/>
  </w:num>
  <w:num w:numId="22" w16cid:durableId="1406495000">
    <w:abstractNumId w:val="33"/>
  </w:num>
  <w:num w:numId="23" w16cid:durableId="771097225">
    <w:abstractNumId w:val="10"/>
  </w:num>
  <w:num w:numId="24" w16cid:durableId="1378621461">
    <w:abstractNumId w:val="5"/>
  </w:num>
  <w:num w:numId="25" w16cid:durableId="1235973688">
    <w:abstractNumId w:val="24"/>
  </w:num>
  <w:num w:numId="26" w16cid:durableId="1759523294">
    <w:abstractNumId w:val="39"/>
  </w:num>
  <w:num w:numId="27" w16cid:durableId="2072118948">
    <w:abstractNumId w:val="7"/>
  </w:num>
  <w:num w:numId="28" w16cid:durableId="1220092919">
    <w:abstractNumId w:val="9"/>
  </w:num>
  <w:num w:numId="29" w16cid:durableId="1304459516">
    <w:abstractNumId w:val="13"/>
  </w:num>
  <w:num w:numId="30" w16cid:durableId="728502170">
    <w:abstractNumId w:val="21"/>
  </w:num>
  <w:num w:numId="31" w16cid:durableId="2094355353">
    <w:abstractNumId w:val="16"/>
  </w:num>
  <w:num w:numId="32" w16cid:durableId="409624347">
    <w:abstractNumId w:val="32"/>
  </w:num>
  <w:num w:numId="33" w16cid:durableId="638144851">
    <w:abstractNumId w:val="14"/>
  </w:num>
  <w:num w:numId="34" w16cid:durableId="933826249">
    <w:abstractNumId w:val="4"/>
  </w:num>
  <w:num w:numId="35" w16cid:durableId="875702758">
    <w:abstractNumId w:val="8"/>
  </w:num>
  <w:num w:numId="36" w16cid:durableId="552351142">
    <w:abstractNumId w:val="31"/>
  </w:num>
  <w:num w:numId="37" w16cid:durableId="712734615">
    <w:abstractNumId w:val="30"/>
  </w:num>
  <w:num w:numId="38" w16cid:durableId="337268985">
    <w:abstractNumId w:val="28"/>
  </w:num>
  <w:num w:numId="39" w16cid:durableId="1422796706">
    <w:abstractNumId w:val="20"/>
  </w:num>
  <w:num w:numId="40" w16cid:durableId="903370869">
    <w:abstractNumId w:val="40"/>
  </w:num>
  <w:num w:numId="41" w16cid:durableId="87973257">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EF"/>
    <w:rsid w:val="00000481"/>
    <w:rsid w:val="000103EA"/>
    <w:rsid w:val="00013467"/>
    <w:rsid w:val="000149D4"/>
    <w:rsid w:val="00020E34"/>
    <w:rsid w:val="0002122B"/>
    <w:rsid w:val="00026B36"/>
    <w:rsid w:val="00030497"/>
    <w:rsid w:val="0003667C"/>
    <w:rsid w:val="00040A13"/>
    <w:rsid w:val="0004151C"/>
    <w:rsid w:val="000428BB"/>
    <w:rsid w:val="00044D96"/>
    <w:rsid w:val="00047C00"/>
    <w:rsid w:val="00047F14"/>
    <w:rsid w:val="00051ABC"/>
    <w:rsid w:val="00051F6C"/>
    <w:rsid w:val="00053B16"/>
    <w:rsid w:val="000702A3"/>
    <w:rsid w:val="000710DB"/>
    <w:rsid w:val="0007406A"/>
    <w:rsid w:val="000754D2"/>
    <w:rsid w:val="00077404"/>
    <w:rsid w:val="000807EF"/>
    <w:rsid w:val="00081792"/>
    <w:rsid w:val="000823C6"/>
    <w:rsid w:val="00082F7C"/>
    <w:rsid w:val="000856DB"/>
    <w:rsid w:val="00086DB0"/>
    <w:rsid w:val="000925CC"/>
    <w:rsid w:val="0009524D"/>
    <w:rsid w:val="00096581"/>
    <w:rsid w:val="00097554"/>
    <w:rsid w:val="000A08F4"/>
    <w:rsid w:val="000A2E60"/>
    <w:rsid w:val="000B03C9"/>
    <w:rsid w:val="000B10C0"/>
    <w:rsid w:val="000B1A71"/>
    <w:rsid w:val="000B5554"/>
    <w:rsid w:val="000B6451"/>
    <w:rsid w:val="000C27E7"/>
    <w:rsid w:val="000C55F0"/>
    <w:rsid w:val="000D340B"/>
    <w:rsid w:val="000D572A"/>
    <w:rsid w:val="000E202A"/>
    <w:rsid w:val="000E2D76"/>
    <w:rsid w:val="000E3C28"/>
    <w:rsid w:val="000E4EBB"/>
    <w:rsid w:val="000F1034"/>
    <w:rsid w:val="000F34A9"/>
    <w:rsid w:val="000F5A78"/>
    <w:rsid w:val="000F648F"/>
    <w:rsid w:val="000F6619"/>
    <w:rsid w:val="00101847"/>
    <w:rsid w:val="00101C2C"/>
    <w:rsid w:val="00103F4A"/>
    <w:rsid w:val="00104101"/>
    <w:rsid w:val="00104E0E"/>
    <w:rsid w:val="0011348A"/>
    <w:rsid w:val="001137FE"/>
    <w:rsid w:val="00114575"/>
    <w:rsid w:val="00115866"/>
    <w:rsid w:val="00115A0E"/>
    <w:rsid w:val="00123EC2"/>
    <w:rsid w:val="00125FD2"/>
    <w:rsid w:val="0013275B"/>
    <w:rsid w:val="001341CD"/>
    <w:rsid w:val="00135110"/>
    <w:rsid w:val="001352BB"/>
    <w:rsid w:val="00135EB7"/>
    <w:rsid w:val="00141C67"/>
    <w:rsid w:val="00141F00"/>
    <w:rsid w:val="001425C0"/>
    <w:rsid w:val="00143A66"/>
    <w:rsid w:val="00147425"/>
    <w:rsid w:val="001523FC"/>
    <w:rsid w:val="00153FAA"/>
    <w:rsid w:val="00161124"/>
    <w:rsid w:val="00162550"/>
    <w:rsid w:val="00163D52"/>
    <w:rsid w:val="001729AF"/>
    <w:rsid w:val="00182FEE"/>
    <w:rsid w:val="00185BE9"/>
    <w:rsid w:val="00186449"/>
    <w:rsid w:val="00196880"/>
    <w:rsid w:val="001A372C"/>
    <w:rsid w:val="001B04C6"/>
    <w:rsid w:val="001B0910"/>
    <w:rsid w:val="001B174C"/>
    <w:rsid w:val="001B5DE8"/>
    <w:rsid w:val="001B6A96"/>
    <w:rsid w:val="001C73C9"/>
    <w:rsid w:val="001D30D4"/>
    <w:rsid w:val="001D42A0"/>
    <w:rsid w:val="001D4A60"/>
    <w:rsid w:val="001D721A"/>
    <w:rsid w:val="001E1255"/>
    <w:rsid w:val="001E20D5"/>
    <w:rsid w:val="001E2C23"/>
    <w:rsid w:val="001E49BC"/>
    <w:rsid w:val="001F04C7"/>
    <w:rsid w:val="001F0508"/>
    <w:rsid w:val="001F3287"/>
    <w:rsid w:val="001F48C0"/>
    <w:rsid w:val="002022B6"/>
    <w:rsid w:val="0020571C"/>
    <w:rsid w:val="00205AD3"/>
    <w:rsid w:val="00207C5D"/>
    <w:rsid w:val="0021030A"/>
    <w:rsid w:val="00212C08"/>
    <w:rsid w:val="00214A96"/>
    <w:rsid w:val="0021507E"/>
    <w:rsid w:val="002161BE"/>
    <w:rsid w:val="00220F7C"/>
    <w:rsid w:val="00221428"/>
    <w:rsid w:val="00224066"/>
    <w:rsid w:val="00227424"/>
    <w:rsid w:val="00231666"/>
    <w:rsid w:val="002317F2"/>
    <w:rsid w:val="00232B22"/>
    <w:rsid w:val="002331A9"/>
    <w:rsid w:val="00241328"/>
    <w:rsid w:val="002441C2"/>
    <w:rsid w:val="00246028"/>
    <w:rsid w:val="00246672"/>
    <w:rsid w:val="00252FD5"/>
    <w:rsid w:val="0025392D"/>
    <w:rsid w:val="002544FE"/>
    <w:rsid w:val="0025562D"/>
    <w:rsid w:val="0026707A"/>
    <w:rsid w:val="0027363E"/>
    <w:rsid w:val="0027452D"/>
    <w:rsid w:val="00280EDE"/>
    <w:rsid w:val="002821EC"/>
    <w:rsid w:val="002858AE"/>
    <w:rsid w:val="00285FD3"/>
    <w:rsid w:val="00287D40"/>
    <w:rsid w:val="002937DB"/>
    <w:rsid w:val="00293CF2"/>
    <w:rsid w:val="00296D8F"/>
    <w:rsid w:val="002A50DA"/>
    <w:rsid w:val="002B0B5A"/>
    <w:rsid w:val="002B14B0"/>
    <w:rsid w:val="002B594D"/>
    <w:rsid w:val="002B6BB6"/>
    <w:rsid w:val="002D02F3"/>
    <w:rsid w:val="002D09AF"/>
    <w:rsid w:val="002D5274"/>
    <w:rsid w:val="002E0EC2"/>
    <w:rsid w:val="002E4A32"/>
    <w:rsid w:val="002E7175"/>
    <w:rsid w:val="002F0B2D"/>
    <w:rsid w:val="002F6321"/>
    <w:rsid w:val="00301290"/>
    <w:rsid w:val="00306A73"/>
    <w:rsid w:val="003136AE"/>
    <w:rsid w:val="00314CD1"/>
    <w:rsid w:val="00320028"/>
    <w:rsid w:val="00320086"/>
    <w:rsid w:val="00320DC2"/>
    <w:rsid w:val="003333AE"/>
    <w:rsid w:val="00337B6D"/>
    <w:rsid w:val="00341EEF"/>
    <w:rsid w:val="0034539D"/>
    <w:rsid w:val="0036027A"/>
    <w:rsid w:val="003613D3"/>
    <w:rsid w:val="00365161"/>
    <w:rsid w:val="00365B89"/>
    <w:rsid w:val="00367C04"/>
    <w:rsid w:val="00377AFD"/>
    <w:rsid w:val="00377BAB"/>
    <w:rsid w:val="003803F8"/>
    <w:rsid w:val="00383944"/>
    <w:rsid w:val="00383AA4"/>
    <w:rsid w:val="003926D2"/>
    <w:rsid w:val="0039357D"/>
    <w:rsid w:val="003B0D2F"/>
    <w:rsid w:val="003B1A55"/>
    <w:rsid w:val="003B31CD"/>
    <w:rsid w:val="003B3746"/>
    <w:rsid w:val="003B4CBE"/>
    <w:rsid w:val="003B70EF"/>
    <w:rsid w:val="003C027E"/>
    <w:rsid w:val="003C6B74"/>
    <w:rsid w:val="003C7542"/>
    <w:rsid w:val="003D0345"/>
    <w:rsid w:val="003D4DA5"/>
    <w:rsid w:val="003D5BF7"/>
    <w:rsid w:val="003E06A0"/>
    <w:rsid w:val="003F2F2D"/>
    <w:rsid w:val="003F5664"/>
    <w:rsid w:val="00400109"/>
    <w:rsid w:val="00400CE0"/>
    <w:rsid w:val="00402422"/>
    <w:rsid w:val="0040262D"/>
    <w:rsid w:val="004042ED"/>
    <w:rsid w:val="00404C9E"/>
    <w:rsid w:val="00415092"/>
    <w:rsid w:val="004162E6"/>
    <w:rsid w:val="00416560"/>
    <w:rsid w:val="00420F34"/>
    <w:rsid w:val="004218E4"/>
    <w:rsid w:val="00421E10"/>
    <w:rsid w:val="004268A6"/>
    <w:rsid w:val="0042735B"/>
    <w:rsid w:val="0043024F"/>
    <w:rsid w:val="004345D4"/>
    <w:rsid w:val="00435719"/>
    <w:rsid w:val="00435B13"/>
    <w:rsid w:val="00440AA6"/>
    <w:rsid w:val="004430D2"/>
    <w:rsid w:val="00447630"/>
    <w:rsid w:val="004555B5"/>
    <w:rsid w:val="004569B5"/>
    <w:rsid w:val="00457206"/>
    <w:rsid w:val="00461C2D"/>
    <w:rsid w:val="00463DF5"/>
    <w:rsid w:val="004650B9"/>
    <w:rsid w:val="00465F2A"/>
    <w:rsid w:val="004664BD"/>
    <w:rsid w:val="00475481"/>
    <w:rsid w:val="00475CB3"/>
    <w:rsid w:val="00475E01"/>
    <w:rsid w:val="004767EC"/>
    <w:rsid w:val="0048091E"/>
    <w:rsid w:val="00481750"/>
    <w:rsid w:val="0049321C"/>
    <w:rsid w:val="00494A1B"/>
    <w:rsid w:val="00494CA7"/>
    <w:rsid w:val="00495D0B"/>
    <w:rsid w:val="004979AF"/>
    <w:rsid w:val="00497CAC"/>
    <w:rsid w:val="004A3846"/>
    <w:rsid w:val="004B1483"/>
    <w:rsid w:val="004B231A"/>
    <w:rsid w:val="004B2A96"/>
    <w:rsid w:val="004B5AF5"/>
    <w:rsid w:val="004C04A6"/>
    <w:rsid w:val="004C5ECC"/>
    <w:rsid w:val="004C6DD8"/>
    <w:rsid w:val="004D63D7"/>
    <w:rsid w:val="004D739C"/>
    <w:rsid w:val="004F1A3E"/>
    <w:rsid w:val="004F4A80"/>
    <w:rsid w:val="00503EB4"/>
    <w:rsid w:val="0050443E"/>
    <w:rsid w:val="00510C0F"/>
    <w:rsid w:val="00511465"/>
    <w:rsid w:val="005166BA"/>
    <w:rsid w:val="0052022A"/>
    <w:rsid w:val="00521CF9"/>
    <w:rsid w:val="005229C1"/>
    <w:rsid w:val="00525A39"/>
    <w:rsid w:val="005276E3"/>
    <w:rsid w:val="00530AAD"/>
    <w:rsid w:val="00530DA6"/>
    <w:rsid w:val="00534866"/>
    <w:rsid w:val="00542BEE"/>
    <w:rsid w:val="00545C1E"/>
    <w:rsid w:val="00546800"/>
    <w:rsid w:val="00552651"/>
    <w:rsid w:val="00562EE1"/>
    <w:rsid w:val="00563EE9"/>
    <w:rsid w:val="0056558C"/>
    <w:rsid w:val="005657F5"/>
    <w:rsid w:val="00566090"/>
    <w:rsid w:val="00583534"/>
    <w:rsid w:val="00583D89"/>
    <w:rsid w:val="005851D2"/>
    <w:rsid w:val="00590537"/>
    <w:rsid w:val="005920CB"/>
    <w:rsid w:val="0059747F"/>
    <w:rsid w:val="005A5AE2"/>
    <w:rsid w:val="005A6D3B"/>
    <w:rsid w:val="005A79B0"/>
    <w:rsid w:val="005B56D8"/>
    <w:rsid w:val="005C3C03"/>
    <w:rsid w:val="005C4010"/>
    <w:rsid w:val="005D4471"/>
    <w:rsid w:val="005D526E"/>
    <w:rsid w:val="005E69E6"/>
    <w:rsid w:val="005E79D9"/>
    <w:rsid w:val="005E7ABD"/>
    <w:rsid w:val="005F1E6B"/>
    <w:rsid w:val="0060021D"/>
    <w:rsid w:val="00601AED"/>
    <w:rsid w:val="00602709"/>
    <w:rsid w:val="006062AC"/>
    <w:rsid w:val="00620359"/>
    <w:rsid w:val="006235BB"/>
    <w:rsid w:val="00626EA2"/>
    <w:rsid w:val="00630942"/>
    <w:rsid w:val="006328AE"/>
    <w:rsid w:val="00633331"/>
    <w:rsid w:val="00642B02"/>
    <w:rsid w:val="00643834"/>
    <w:rsid w:val="00646E99"/>
    <w:rsid w:val="006559CC"/>
    <w:rsid w:val="00660F3A"/>
    <w:rsid w:val="0066166B"/>
    <w:rsid w:val="00663460"/>
    <w:rsid w:val="00671386"/>
    <w:rsid w:val="0067588C"/>
    <w:rsid w:val="00683843"/>
    <w:rsid w:val="00691250"/>
    <w:rsid w:val="00692CC7"/>
    <w:rsid w:val="00692DDF"/>
    <w:rsid w:val="006935BD"/>
    <w:rsid w:val="006938F7"/>
    <w:rsid w:val="00695BDC"/>
    <w:rsid w:val="00696540"/>
    <w:rsid w:val="006A282C"/>
    <w:rsid w:val="006A7085"/>
    <w:rsid w:val="006B22EF"/>
    <w:rsid w:val="006B730E"/>
    <w:rsid w:val="006C46FB"/>
    <w:rsid w:val="006C7758"/>
    <w:rsid w:val="006C7EEF"/>
    <w:rsid w:val="006D097C"/>
    <w:rsid w:val="006D2ED4"/>
    <w:rsid w:val="006E2F62"/>
    <w:rsid w:val="006F08D9"/>
    <w:rsid w:val="006F1242"/>
    <w:rsid w:val="006F4751"/>
    <w:rsid w:val="006F4F62"/>
    <w:rsid w:val="007023D0"/>
    <w:rsid w:val="007071C9"/>
    <w:rsid w:val="00711107"/>
    <w:rsid w:val="00720B3F"/>
    <w:rsid w:val="00720E09"/>
    <w:rsid w:val="00727539"/>
    <w:rsid w:val="00731D88"/>
    <w:rsid w:val="00737019"/>
    <w:rsid w:val="007437C0"/>
    <w:rsid w:val="00744802"/>
    <w:rsid w:val="00746370"/>
    <w:rsid w:val="00753669"/>
    <w:rsid w:val="00753812"/>
    <w:rsid w:val="00753A0D"/>
    <w:rsid w:val="007549FE"/>
    <w:rsid w:val="00754DA1"/>
    <w:rsid w:val="0075565F"/>
    <w:rsid w:val="00762D42"/>
    <w:rsid w:val="007643A8"/>
    <w:rsid w:val="00766F7F"/>
    <w:rsid w:val="007737B8"/>
    <w:rsid w:val="00773C52"/>
    <w:rsid w:val="007743AE"/>
    <w:rsid w:val="00776D9B"/>
    <w:rsid w:val="00780565"/>
    <w:rsid w:val="00780CDE"/>
    <w:rsid w:val="00781D47"/>
    <w:rsid w:val="00784CF4"/>
    <w:rsid w:val="007873E6"/>
    <w:rsid w:val="00787C95"/>
    <w:rsid w:val="00790F1B"/>
    <w:rsid w:val="007927E9"/>
    <w:rsid w:val="00797B6E"/>
    <w:rsid w:val="007A0A26"/>
    <w:rsid w:val="007A338E"/>
    <w:rsid w:val="007A4E85"/>
    <w:rsid w:val="007B2E05"/>
    <w:rsid w:val="007B575B"/>
    <w:rsid w:val="007C2841"/>
    <w:rsid w:val="007C58DD"/>
    <w:rsid w:val="007C70B6"/>
    <w:rsid w:val="007D5943"/>
    <w:rsid w:val="007D5FCB"/>
    <w:rsid w:val="007D79F1"/>
    <w:rsid w:val="007E0584"/>
    <w:rsid w:val="007E1D55"/>
    <w:rsid w:val="007E26F9"/>
    <w:rsid w:val="007E59FA"/>
    <w:rsid w:val="007E63DC"/>
    <w:rsid w:val="007E719E"/>
    <w:rsid w:val="008010A7"/>
    <w:rsid w:val="0080617C"/>
    <w:rsid w:val="0080694C"/>
    <w:rsid w:val="008101CF"/>
    <w:rsid w:val="00813C72"/>
    <w:rsid w:val="0081459E"/>
    <w:rsid w:val="0081580B"/>
    <w:rsid w:val="008170B5"/>
    <w:rsid w:val="00817B30"/>
    <w:rsid w:val="008254BD"/>
    <w:rsid w:val="00830CF6"/>
    <w:rsid w:val="00831016"/>
    <w:rsid w:val="00831109"/>
    <w:rsid w:val="00831C0E"/>
    <w:rsid w:val="0083549E"/>
    <w:rsid w:val="00837346"/>
    <w:rsid w:val="008410B3"/>
    <w:rsid w:val="00851127"/>
    <w:rsid w:val="00851624"/>
    <w:rsid w:val="008529B6"/>
    <w:rsid w:val="0085597C"/>
    <w:rsid w:val="0085606A"/>
    <w:rsid w:val="00862F70"/>
    <w:rsid w:val="008638E3"/>
    <w:rsid w:val="00863BB9"/>
    <w:rsid w:val="00875B67"/>
    <w:rsid w:val="008805D5"/>
    <w:rsid w:val="00881130"/>
    <w:rsid w:val="0088208D"/>
    <w:rsid w:val="008865D6"/>
    <w:rsid w:val="00887A9D"/>
    <w:rsid w:val="00895B15"/>
    <w:rsid w:val="00896A9A"/>
    <w:rsid w:val="008A343C"/>
    <w:rsid w:val="008A3CCA"/>
    <w:rsid w:val="008B19FF"/>
    <w:rsid w:val="008B2943"/>
    <w:rsid w:val="008B2F88"/>
    <w:rsid w:val="008B4AA5"/>
    <w:rsid w:val="008B633E"/>
    <w:rsid w:val="008B7783"/>
    <w:rsid w:val="008B77CC"/>
    <w:rsid w:val="008D6A8D"/>
    <w:rsid w:val="008E4151"/>
    <w:rsid w:val="008F1FEE"/>
    <w:rsid w:val="008F473D"/>
    <w:rsid w:val="008F5072"/>
    <w:rsid w:val="008F63C5"/>
    <w:rsid w:val="00901B0F"/>
    <w:rsid w:val="009028E0"/>
    <w:rsid w:val="009035CE"/>
    <w:rsid w:val="009043A9"/>
    <w:rsid w:val="00904431"/>
    <w:rsid w:val="0090495A"/>
    <w:rsid w:val="00910B95"/>
    <w:rsid w:val="009118F6"/>
    <w:rsid w:val="00912221"/>
    <w:rsid w:val="009137EF"/>
    <w:rsid w:val="009169CB"/>
    <w:rsid w:val="00916B99"/>
    <w:rsid w:val="00926CB0"/>
    <w:rsid w:val="00931BDE"/>
    <w:rsid w:val="0093277C"/>
    <w:rsid w:val="009376C2"/>
    <w:rsid w:val="00951D2C"/>
    <w:rsid w:val="009538CE"/>
    <w:rsid w:val="009551E2"/>
    <w:rsid w:val="00955F1D"/>
    <w:rsid w:val="00956806"/>
    <w:rsid w:val="0096294F"/>
    <w:rsid w:val="00963220"/>
    <w:rsid w:val="00963DAA"/>
    <w:rsid w:val="00964A33"/>
    <w:rsid w:val="00973C7B"/>
    <w:rsid w:val="00973D4F"/>
    <w:rsid w:val="009826F8"/>
    <w:rsid w:val="00983C2E"/>
    <w:rsid w:val="00990088"/>
    <w:rsid w:val="00994F53"/>
    <w:rsid w:val="009A3D64"/>
    <w:rsid w:val="009A3DF2"/>
    <w:rsid w:val="009A6B02"/>
    <w:rsid w:val="009B5D96"/>
    <w:rsid w:val="009B6794"/>
    <w:rsid w:val="009C29C0"/>
    <w:rsid w:val="009C36CA"/>
    <w:rsid w:val="009D23C5"/>
    <w:rsid w:val="009D3356"/>
    <w:rsid w:val="009D55D2"/>
    <w:rsid w:val="009D65C6"/>
    <w:rsid w:val="009E44FF"/>
    <w:rsid w:val="009F1753"/>
    <w:rsid w:val="009F1CDD"/>
    <w:rsid w:val="009F4138"/>
    <w:rsid w:val="009F4B21"/>
    <w:rsid w:val="00A021EC"/>
    <w:rsid w:val="00A05C23"/>
    <w:rsid w:val="00A10467"/>
    <w:rsid w:val="00A12784"/>
    <w:rsid w:val="00A12847"/>
    <w:rsid w:val="00A20F0B"/>
    <w:rsid w:val="00A21925"/>
    <w:rsid w:val="00A31BEB"/>
    <w:rsid w:val="00A31C74"/>
    <w:rsid w:val="00A31DD8"/>
    <w:rsid w:val="00A324D8"/>
    <w:rsid w:val="00A3393B"/>
    <w:rsid w:val="00A33E7C"/>
    <w:rsid w:val="00A40857"/>
    <w:rsid w:val="00A409BF"/>
    <w:rsid w:val="00A517AC"/>
    <w:rsid w:val="00A62E3D"/>
    <w:rsid w:val="00A64EE0"/>
    <w:rsid w:val="00A66EED"/>
    <w:rsid w:val="00A7600D"/>
    <w:rsid w:val="00A7669F"/>
    <w:rsid w:val="00A80234"/>
    <w:rsid w:val="00A820FA"/>
    <w:rsid w:val="00A83752"/>
    <w:rsid w:val="00A84877"/>
    <w:rsid w:val="00A86B48"/>
    <w:rsid w:val="00A87A8E"/>
    <w:rsid w:val="00A87DE1"/>
    <w:rsid w:val="00A901D9"/>
    <w:rsid w:val="00A928BC"/>
    <w:rsid w:val="00A93094"/>
    <w:rsid w:val="00A93E0A"/>
    <w:rsid w:val="00AA0608"/>
    <w:rsid w:val="00AA082C"/>
    <w:rsid w:val="00AA321A"/>
    <w:rsid w:val="00AA47EC"/>
    <w:rsid w:val="00AA597A"/>
    <w:rsid w:val="00AB1592"/>
    <w:rsid w:val="00AB4855"/>
    <w:rsid w:val="00AB485D"/>
    <w:rsid w:val="00AB5A8D"/>
    <w:rsid w:val="00AB7740"/>
    <w:rsid w:val="00AC1136"/>
    <w:rsid w:val="00AC78BB"/>
    <w:rsid w:val="00AD1D91"/>
    <w:rsid w:val="00AD4D4A"/>
    <w:rsid w:val="00AE301B"/>
    <w:rsid w:val="00AE51ED"/>
    <w:rsid w:val="00AE67E3"/>
    <w:rsid w:val="00AF20AE"/>
    <w:rsid w:val="00AF4607"/>
    <w:rsid w:val="00AF7A33"/>
    <w:rsid w:val="00B01EE9"/>
    <w:rsid w:val="00B10699"/>
    <w:rsid w:val="00B14CE3"/>
    <w:rsid w:val="00B1637E"/>
    <w:rsid w:val="00B21D6C"/>
    <w:rsid w:val="00B22B9E"/>
    <w:rsid w:val="00B25FD1"/>
    <w:rsid w:val="00B270D0"/>
    <w:rsid w:val="00B37413"/>
    <w:rsid w:val="00B376F7"/>
    <w:rsid w:val="00B4246E"/>
    <w:rsid w:val="00B45FB8"/>
    <w:rsid w:val="00B51DC6"/>
    <w:rsid w:val="00B53C0E"/>
    <w:rsid w:val="00B54807"/>
    <w:rsid w:val="00B54DCA"/>
    <w:rsid w:val="00B6250C"/>
    <w:rsid w:val="00B63AD9"/>
    <w:rsid w:val="00B665DE"/>
    <w:rsid w:val="00B67A21"/>
    <w:rsid w:val="00B77108"/>
    <w:rsid w:val="00B77C7F"/>
    <w:rsid w:val="00B8321D"/>
    <w:rsid w:val="00B9790E"/>
    <w:rsid w:val="00BA110F"/>
    <w:rsid w:val="00BA5F25"/>
    <w:rsid w:val="00BA6779"/>
    <w:rsid w:val="00BB182D"/>
    <w:rsid w:val="00BC2400"/>
    <w:rsid w:val="00BC5182"/>
    <w:rsid w:val="00BC58FF"/>
    <w:rsid w:val="00BD2FB8"/>
    <w:rsid w:val="00BD7961"/>
    <w:rsid w:val="00BE0127"/>
    <w:rsid w:val="00BF49A3"/>
    <w:rsid w:val="00BF5E98"/>
    <w:rsid w:val="00BF6EF3"/>
    <w:rsid w:val="00BF7954"/>
    <w:rsid w:val="00C0338A"/>
    <w:rsid w:val="00C061BD"/>
    <w:rsid w:val="00C14EFA"/>
    <w:rsid w:val="00C17E2F"/>
    <w:rsid w:val="00C20B46"/>
    <w:rsid w:val="00C2226B"/>
    <w:rsid w:val="00C2465E"/>
    <w:rsid w:val="00C26D5D"/>
    <w:rsid w:val="00C32D4D"/>
    <w:rsid w:val="00C36D33"/>
    <w:rsid w:val="00C36E50"/>
    <w:rsid w:val="00C4088F"/>
    <w:rsid w:val="00C43156"/>
    <w:rsid w:val="00C4480E"/>
    <w:rsid w:val="00C45ED9"/>
    <w:rsid w:val="00C467FA"/>
    <w:rsid w:val="00C46B0E"/>
    <w:rsid w:val="00C63D66"/>
    <w:rsid w:val="00C64AD4"/>
    <w:rsid w:val="00C655E4"/>
    <w:rsid w:val="00C66D83"/>
    <w:rsid w:val="00C738F6"/>
    <w:rsid w:val="00C74B2C"/>
    <w:rsid w:val="00C843D5"/>
    <w:rsid w:val="00C8548A"/>
    <w:rsid w:val="00C92137"/>
    <w:rsid w:val="00C930C3"/>
    <w:rsid w:val="00C9584B"/>
    <w:rsid w:val="00C96D1B"/>
    <w:rsid w:val="00CA2B9F"/>
    <w:rsid w:val="00CB51E9"/>
    <w:rsid w:val="00CB6A15"/>
    <w:rsid w:val="00CB7EDB"/>
    <w:rsid w:val="00CC1AB6"/>
    <w:rsid w:val="00CE0A11"/>
    <w:rsid w:val="00CF0806"/>
    <w:rsid w:val="00CF4973"/>
    <w:rsid w:val="00CF6867"/>
    <w:rsid w:val="00CF7396"/>
    <w:rsid w:val="00CF74E8"/>
    <w:rsid w:val="00D02687"/>
    <w:rsid w:val="00D02BEA"/>
    <w:rsid w:val="00D0649C"/>
    <w:rsid w:val="00D124DF"/>
    <w:rsid w:val="00D132C3"/>
    <w:rsid w:val="00D17676"/>
    <w:rsid w:val="00D2095A"/>
    <w:rsid w:val="00D22CD7"/>
    <w:rsid w:val="00D23B4F"/>
    <w:rsid w:val="00D31159"/>
    <w:rsid w:val="00D33B6C"/>
    <w:rsid w:val="00D34685"/>
    <w:rsid w:val="00D367DC"/>
    <w:rsid w:val="00D41EF6"/>
    <w:rsid w:val="00D46D80"/>
    <w:rsid w:val="00D55E39"/>
    <w:rsid w:val="00D56BE3"/>
    <w:rsid w:val="00D62913"/>
    <w:rsid w:val="00D62D45"/>
    <w:rsid w:val="00D64C89"/>
    <w:rsid w:val="00D7404A"/>
    <w:rsid w:val="00D756B4"/>
    <w:rsid w:val="00D8138E"/>
    <w:rsid w:val="00D87195"/>
    <w:rsid w:val="00D952EA"/>
    <w:rsid w:val="00DA111C"/>
    <w:rsid w:val="00DA55DC"/>
    <w:rsid w:val="00DA7FF1"/>
    <w:rsid w:val="00DB52EB"/>
    <w:rsid w:val="00DB7470"/>
    <w:rsid w:val="00DC1525"/>
    <w:rsid w:val="00DC26B6"/>
    <w:rsid w:val="00DC459B"/>
    <w:rsid w:val="00DD1021"/>
    <w:rsid w:val="00DD6461"/>
    <w:rsid w:val="00DE4805"/>
    <w:rsid w:val="00DE6A51"/>
    <w:rsid w:val="00DF0498"/>
    <w:rsid w:val="00DF2FF6"/>
    <w:rsid w:val="00DF3B34"/>
    <w:rsid w:val="00E10307"/>
    <w:rsid w:val="00E13B60"/>
    <w:rsid w:val="00E22C6F"/>
    <w:rsid w:val="00E23E90"/>
    <w:rsid w:val="00E312F7"/>
    <w:rsid w:val="00E3700D"/>
    <w:rsid w:val="00E41D1F"/>
    <w:rsid w:val="00E4512D"/>
    <w:rsid w:val="00E5235D"/>
    <w:rsid w:val="00E541FD"/>
    <w:rsid w:val="00E5524D"/>
    <w:rsid w:val="00E55AC3"/>
    <w:rsid w:val="00E566BB"/>
    <w:rsid w:val="00E57398"/>
    <w:rsid w:val="00E62413"/>
    <w:rsid w:val="00E62ABF"/>
    <w:rsid w:val="00E6339F"/>
    <w:rsid w:val="00E63745"/>
    <w:rsid w:val="00E660C3"/>
    <w:rsid w:val="00E710A5"/>
    <w:rsid w:val="00E8092E"/>
    <w:rsid w:val="00E86FAE"/>
    <w:rsid w:val="00E87874"/>
    <w:rsid w:val="00E907C6"/>
    <w:rsid w:val="00EA2AB3"/>
    <w:rsid w:val="00EA313C"/>
    <w:rsid w:val="00EA4BB6"/>
    <w:rsid w:val="00EA508A"/>
    <w:rsid w:val="00EA7297"/>
    <w:rsid w:val="00EB2C92"/>
    <w:rsid w:val="00EB683F"/>
    <w:rsid w:val="00EC0965"/>
    <w:rsid w:val="00EC3F64"/>
    <w:rsid w:val="00EC74E4"/>
    <w:rsid w:val="00ED1D4F"/>
    <w:rsid w:val="00EE5152"/>
    <w:rsid w:val="00EE7173"/>
    <w:rsid w:val="00EE7CCD"/>
    <w:rsid w:val="00EF1BAE"/>
    <w:rsid w:val="00F00BD6"/>
    <w:rsid w:val="00F03CD5"/>
    <w:rsid w:val="00F05DF8"/>
    <w:rsid w:val="00F11FA9"/>
    <w:rsid w:val="00F12600"/>
    <w:rsid w:val="00F1278F"/>
    <w:rsid w:val="00F1647B"/>
    <w:rsid w:val="00F166DD"/>
    <w:rsid w:val="00F24C76"/>
    <w:rsid w:val="00F27052"/>
    <w:rsid w:val="00F33B6C"/>
    <w:rsid w:val="00F359BA"/>
    <w:rsid w:val="00F41620"/>
    <w:rsid w:val="00F55B26"/>
    <w:rsid w:val="00F56386"/>
    <w:rsid w:val="00F56CBF"/>
    <w:rsid w:val="00F57E8C"/>
    <w:rsid w:val="00F60DEB"/>
    <w:rsid w:val="00F625BA"/>
    <w:rsid w:val="00F71E79"/>
    <w:rsid w:val="00F73258"/>
    <w:rsid w:val="00F82504"/>
    <w:rsid w:val="00F87960"/>
    <w:rsid w:val="00F915F8"/>
    <w:rsid w:val="00F93F74"/>
    <w:rsid w:val="00F96B98"/>
    <w:rsid w:val="00FA21D3"/>
    <w:rsid w:val="00FB0988"/>
    <w:rsid w:val="00FB2B93"/>
    <w:rsid w:val="00FB690B"/>
    <w:rsid w:val="00FC391A"/>
    <w:rsid w:val="00FC3EF0"/>
    <w:rsid w:val="00FC480D"/>
    <w:rsid w:val="00FC5E69"/>
    <w:rsid w:val="00FC7747"/>
    <w:rsid w:val="00FD1B23"/>
    <w:rsid w:val="00FD1D6F"/>
    <w:rsid w:val="00FD1FA5"/>
    <w:rsid w:val="00FD3CD8"/>
    <w:rsid w:val="00FD5688"/>
    <w:rsid w:val="00FD5771"/>
    <w:rsid w:val="00FD5EBF"/>
    <w:rsid w:val="00FE14C3"/>
    <w:rsid w:val="00FE282D"/>
    <w:rsid w:val="00FE28AF"/>
    <w:rsid w:val="00FF4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E5D66"/>
  <w15:docId w15:val="{89A7EC38-2E20-47DD-BDD9-BD32D03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uiPriority w:val="1"/>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customStyle="1" w:styleId="Nierozpoznanawzmianka3">
    <w:name w:val="Nierozpoznana wzmianka3"/>
    <w:basedOn w:val="Domylnaczcionkaakapitu"/>
    <w:uiPriority w:val="99"/>
    <w:semiHidden/>
    <w:unhideWhenUsed/>
    <w:rsid w:val="00744802"/>
    <w:rPr>
      <w:color w:val="605E5C"/>
      <w:shd w:val="clear" w:color="auto" w:fill="E1DFDD"/>
    </w:rPr>
  </w:style>
  <w:style w:type="character" w:customStyle="1" w:styleId="Nierozpoznanawzmianka4">
    <w:name w:val="Nierozpoznana wzmianka4"/>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970474297">
      <w:bodyDiv w:val="1"/>
      <w:marLeft w:val="0"/>
      <w:marRight w:val="0"/>
      <w:marTop w:val="0"/>
      <w:marBottom w:val="0"/>
      <w:divBdr>
        <w:top w:val="none" w:sz="0" w:space="0" w:color="auto"/>
        <w:left w:val="none" w:sz="0" w:space="0" w:color="auto"/>
        <w:bottom w:val="none" w:sz="0" w:space="0" w:color="auto"/>
        <w:right w:val="none" w:sz="0" w:space="0" w:color="auto"/>
      </w:divBdr>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mailto:ug@rzeczyca.pl" TargetMode="External"/><Relationship Id="rId26" Type="http://schemas.openxmlformats.org/officeDocument/2006/relationships/hyperlink" Target="mailto:inspektor@cbi24.pl" TargetMode="External"/><Relationship Id="rId3" Type="http://schemas.openxmlformats.org/officeDocument/2006/relationships/styles" Target="styles.xml"/><Relationship Id="rId21" Type="http://schemas.openxmlformats.org/officeDocument/2006/relationships/hyperlink" Target="mailto:a.wieczorek@rzeczyca.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mailto:a.wieczorek@rzeczyca.pl" TargetMode="External"/><Relationship Id="rId25" Type="http://schemas.openxmlformats.org/officeDocument/2006/relationships/hyperlink" Target="mailto:ug@rzeczyca.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ug@rzeczy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pl/web/e-dowod/podpis-osobisty"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biznes.gov.pl/pl/firma/sprawy-urzedowe/chce-zalatwic-sprawe-przez-internet/profil-zaufany-i-podpis-zaufany"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rzeczyca.e-mapa.net/wykazplanow/" TargetMode="External"/><Relationship Id="rId22" Type="http://schemas.openxmlformats.org/officeDocument/2006/relationships/hyperlink" Target="mailto:zamowienia@uml.lodz.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F739-38A2-4560-9E27-C34A7045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28</Pages>
  <Words>12969</Words>
  <Characters>77815</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5</cp:revision>
  <cp:lastPrinted>2022-06-27T12:51:00Z</cp:lastPrinted>
  <dcterms:created xsi:type="dcterms:W3CDTF">2022-08-04T05:48:00Z</dcterms:created>
  <dcterms:modified xsi:type="dcterms:W3CDTF">2022-08-08T06:46:00Z</dcterms:modified>
</cp:coreProperties>
</file>