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26" w:rsidRDefault="003C3026" w:rsidP="003C3026">
      <w:pPr>
        <w:tabs>
          <w:tab w:val="left" w:pos="5954"/>
        </w:tabs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b/>
          <w:sz w:val="28"/>
          <w:szCs w:val="28"/>
          <w:lang w:eastAsia="pl-PL"/>
        </w:rPr>
        <w:t xml:space="preserve">                                                                                   </w:t>
      </w:r>
      <w:r>
        <w:rPr>
          <w:rFonts w:eastAsia="Times New Roman" w:cs="Times New Roman"/>
          <w:sz w:val="18"/>
          <w:szCs w:val="18"/>
          <w:lang w:eastAsia="pl-PL"/>
        </w:rPr>
        <w:t xml:space="preserve"> Załą</w:t>
      </w:r>
      <w:r w:rsidRPr="003D7EAC">
        <w:rPr>
          <w:rFonts w:eastAsia="Times New Roman" w:cs="Times New Roman"/>
          <w:sz w:val="18"/>
          <w:szCs w:val="18"/>
          <w:lang w:eastAsia="pl-PL"/>
        </w:rPr>
        <w:t>cznik</w:t>
      </w:r>
      <w:r>
        <w:rPr>
          <w:rFonts w:eastAsia="Times New Roman" w:cs="Times New Roman"/>
          <w:sz w:val="18"/>
          <w:szCs w:val="18"/>
          <w:lang w:eastAsia="pl-PL"/>
        </w:rPr>
        <w:t xml:space="preserve"> do uchwały Nr </w:t>
      </w:r>
      <w:r w:rsidR="008A5DA8">
        <w:rPr>
          <w:rFonts w:eastAsia="Times New Roman" w:cs="Times New Roman"/>
          <w:sz w:val="18"/>
          <w:szCs w:val="18"/>
          <w:lang w:eastAsia="pl-PL"/>
        </w:rPr>
        <w:t>..../..../2021</w:t>
      </w:r>
    </w:p>
    <w:p w:rsidR="003C3026" w:rsidRDefault="003C3026" w:rsidP="003C3026">
      <w:pPr>
        <w:tabs>
          <w:tab w:val="left" w:pos="5954"/>
        </w:tabs>
        <w:spacing w:after="0" w:line="240" w:lineRule="auto"/>
        <w:jc w:val="center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 xml:space="preserve">                                                                       Rady Gminy Rzeczyca</w:t>
      </w:r>
    </w:p>
    <w:p w:rsidR="003C3026" w:rsidRPr="003D7EAC" w:rsidRDefault="003C3026" w:rsidP="003C3026">
      <w:pPr>
        <w:tabs>
          <w:tab w:val="left" w:pos="5954"/>
        </w:tabs>
        <w:spacing w:after="0" w:line="240" w:lineRule="auto"/>
        <w:jc w:val="center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 xml:space="preserve">                                                                </w:t>
      </w:r>
      <w:r w:rsidR="008A5DA8">
        <w:rPr>
          <w:rFonts w:eastAsia="Times New Roman" w:cs="Times New Roman"/>
          <w:sz w:val="18"/>
          <w:szCs w:val="18"/>
          <w:lang w:eastAsia="pl-PL"/>
        </w:rPr>
        <w:t xml:space="preserve">             z dnia ..........  2021</w:t>
      </w:r>
      <w:r>
        <w:rPr>
          <w:rFonts w:eastAsia="Times New Roman" w:cs="Times New Roman"/>
          <w:sz w:val="18"/>
          <w:szCs w:val="18"/>
          <w:lang w:eastAsia="pl-PL"/>
        </w:rPr>
        <w:t>r.</w:t>
      </w:r>
      <w:r w:rsidRPr="003D7EAC">
        <w:rPr>
          <w:rFonts w:eastAsia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</w:t>
      </w:r>
    </w:p>
    <w:p w:rsidR="003C3026" w:rsidRDefault="008A5DA8" w:rsidP="003C3026">
      <w:pPr>
        <w:tabs>
          <w:tab w:val="left" w:pos="5954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/>
          <w:b/>
          <w:sz w:val="28"/>
          <w:szCs w:val="28"/>
          <w:lang w:eastAsia="pl-PL"/>
        </w:rPr>
        <w:t xml:space="preserve">PROJEKT </w:t>
      </w:r>
    </w:p>
    <w:p w:rsidR="003C3026" w:rsidRPr="00A73894" w:rsidRDefault="003C3026" w:rsidP="003C3026">
      <w:pPr>
        <w:tabs>
          <w:tab w:val="left" w:pos="5954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pl-PL"/>
        </w:rPr>
      </w:pPr>
      <w:r w:rsidRPr="00A73894">
        <w:rPr>
          <w:rFonts w:eastAsia="Times New Roman" w:cs="Times New Roman"/>
          <w:b/>
          <w:sz w:val="28"/>
          <w:szCs w:val="28"/>
          <w:lang w:eastAsia="pl-PL"/>
        </w:rPr>
        <w:t xml:space="preserve">Gminny </w:t>
      </w:r>
      <w:r>
        <w:rPr>
          <w:rFonts w:eastAsia="Times New Roman" w:cs="Times New Roman"/>
          <w:b/>
          <w:sz w:val="28"/>
          <w:szCs w:val="28"/>
          <w:lang w:eastAsia="pl-PL"/>
        </w:rPr>
        <w:t>Program Profilaktyki i Rozwiązyw</w:t>
      </w:r>
      <w:r w:rsidRPr="00A73894">
        <w:rPr>
          <w:rFonts w:eastAsia="Times New Roman" w:cs="Times New Roman"/>
          <w:b/>
          <w:sz w:val="28"/>
          <w:szCs w:val="28"/>
          <w:lang w:eastAsia="pl-PL"/>
        </w:rPr>
        <w:t xml:space="preserve">ania Problemów Alkoholowych </w:t>
      </w:r>
      <w:r w:rsidR="008A5DA8">
        <w:rPr>
          <w:rFonts w:eastAsia="Times New Roman" w:cs="Times New Roman"/>
          <w:b/>
          <w:sz w:val="28"/>
          <w:szCs w:val="28"/>
          <w:lang w:eastAsia="pl-PL"/>
        </w:rPr>
        <w:t xml:space="preserve">                   na 2022</w:t>
      </w:r>
      <w:r w:rsidRPr="00A73894">
        <w:rPr>
          <w:rFonts w:eastAsia="Times New Roman" w:cs="Times New Roman"/>
          <w:b/>
          <w:sz w:val="28"/>
          <w:szCs w:val="28"/>
          <w:lang w:eastAsia="pl-PL"/>
        </w:rPr>
        <w:t>rok</w:t>
      </w:r>
    </w:p>
    <w:p w:rsidR="003C3026" w:rsidRPr="00250F52" w:rsidRDefault="003C3026" w:rsidP="003C3026">
      <w:pPr>
        <w:tabs>
          <w:tab w:val="left" w:pos="5954"/>
        </w:tabs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WSTĘP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 </w:t>
      </w:r>
      <w:r w:rsidRPr="001661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  z dnia 26 października 1982 roku o wychowaniu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w trzeźwości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przeciwdziałaniu alkoholizmowi prowadzenie zadań związanych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profilaktyką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i rozwiązywaniem problemów alkoholowych oraz integracji społecznej osób uzależnionych od alkoholu  należy  do zadań własnych gmin.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szczególności zadania te obejmują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1.Zwiększenie dostępności pomocy terape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utycznej i rehabilitacyjnej dla osób  uzależnionych od alkoholu,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spożywających alkohol ryzykownie i szkodliwie 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2.Udzielanie rodzinom , w których występują problemy alkoholowe pomocy psychologicznej i prawnej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 szczególności ochrony przed przemocą w rodzinie.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3.Prowadzenie profilaktycznej działalności informacyjnej i edukacyjnej w szczególności dla dzieci i młodzieży w tym prowadzenie pozalekcyjnych zajęć sportowych a także  działań na  rzecz dożywiania dzieci uczestniczących w pozalekcyjnych programach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opiekuńczo-wychowawczych i socjoterapeutycznych.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4.Wspomaganie działalności instytucji, stowarzy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szeń i osób fizycznych, służącej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rozwiązywaniu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problemów alkoholowych.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5.Podejmowanie interwencji w związku z naruszeniem przepisów określonych w art. 13</w:t>
      </w:r>
      <w:r w:rsidRPr="001661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15 ustawy oraz występowanie przed  sądem w charakterze  oskarżyciela publicznego .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6.Wspieranie zatrudnienia socjalnego poprzez organizowanie i finansowanie  Centrów Integracji Społecznej.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zadań, o których mowa wyżej jest prowadzona w postaci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gminnego</w:t>
      </w:r>
      <w:r w:rsidRPr="005555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profilaktyki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ązywania problemów alkoholowych, uchwalanego corocznie przez radę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C3026" w:rsidRPr="003373CC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  Profilaktyki i Rozwiązywania Pro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blemów Alkoholowych dla  Gminy Rzeczyca na 2021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rok jest kontynuacją działań podjętych w latach ubiegłych. Jego celem jest stworzenie spójnego systemu działań profilaktycznych  i naprawczych, w celu minimalizacji szkód społecznych i indywidualnych.</w:t>
      </w:r>
    </w:p>
    <w:p w:rsidR="003C3026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55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Program jest zgodny z założeniami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3C3026" w:rsidRPr="000402CB" w:rsidRDefault="003C3026" w:rsidP="003C302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26 października 1982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wychowaniu w trzeźwości i przeciwdziałaniu alkoholizmowi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C3026" w:rsidRPr="004E51AD" w:rsidRDefault="003C3026" w:rsidP="003C302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29 lipca 2005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wdziałaniu przemocy w rodzinie;</w:t>
      </w:r>
    </w:p>
    <w:p w:rsidR="003C3026" w:rsidRPr="00CF71A9" w:rsidRDefault="003C3026" w:rsidP="003C302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1A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Uchwały Nr III/17/2018 Rady Gminy Rzeczyca  z dnia 4 grudnia 2018 r.                     w sprawie przyjęcia Gminnego Programu Wspierania Rodziny na lata 2019-2021; </w:t>
      </w:r>
      <w:r w:rsidR="008A5DA8" w:rsidRPr="008A5D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(aktualizacja na następne lata</w:t>
      </w:r>
      <w:r w:rsidR="007649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zostanie dokonana w roku bieżącym  </w:t>
      </w:r>
      <w:r w:rsidR="008A5DA8" w:rsidRPr="008A5D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C3026" w:rsidRPr="008F1B7C" w:rsidRDefault="003C3026" w:rsidP="003C302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Nr XXV/162/2016 Rady Gminy Rzeczyca  z dnia 15 listopada  2016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przyjęcia strategii Rozwiązywania Problemów Społecznych w Gminie Rzeczyca na lata 2016-2021;</w:t>
      </w:r>
      <w:r w:rsidR="00764904" w:rsidRPr="007649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764904" w:rsidRPr="008A5D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(aktualizacja na następne lata</w:t>
      </w:r>
      <w:r w:rsidR="007649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zostanie dokonana w roku bieżącym  </w:t>
      </w:r>
      <w:r w:rsidR="00764904" w:rsidRPr="008A5D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C3026" w:rsidRPr="000402CB" w:rsidRDefault="003C3026" w:rsidP="003C302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Nr XXX/194/2017 Rady Gminy Rzeczyca  z dnia 16 lutego 2017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przyjęcia Gminnego Programu Przeciwdziałania Przemocy w Rodzinie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Gminie Rzeczyca na lata 2017-2021;</w:t>
      </w:r>
      <w:r w:rsidR="00764904" w:rsidRPr="007649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764904" w:rsidRPr="008A5D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(aktualizacja na następne lata</w:t>
      </w:r>
      <w:r w:rsidR="007649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zostanie dokonana w roku bieżącym  </w:t>
      </w:r>
      <w:r w:rsidR="00764904" w:rsidRPr="008A5D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C3026" w:rsidRPr="000402CB" w:rsidRDefault="003C3026" w:rsidP="003C302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Narodowego Programu Zdrowia na lata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2016-2020.</w:t>
      </w:r>
    </w:p>
    <w:p w:rsidR="003C3026" w:rsidRPr="000402CB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opracowany jest także w oparciu o wytyczne Rekomendacji do realizowania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finansowania gminnych programów profilaktyki i rozwiązywania problemów alkoholowych  Państwowej Agencji Rozwiązywania Problemów Alkoholowych. </w:t>
      </w:r>
    </w:p>
    <w:p w:rsidR="003C3026" w:rsidRPr="00017351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winien być realizowany przy współpracy  różnych podmiotów, począwszy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społecznej, poprzez placówki oświatowe, służb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zdrowia, instytucje strzegące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publiczny i przestrzeganie prawa, organizacje pozarządowe  i inne.</w:t>
      </w:r>
    </w:p>
    <w:p w:rsidR="003C3026" w:rsidRPr="008F7A6D" w:rsidRDefault="003C3026" w:rsidP="003C3026">
      <w:p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</w:t>
      </w:r>
      <w:r w:rsidRPr="008F7A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DIAGNOZA PROBLEMÓW ALKOHOLOWYCH WYSTĘPUJĄCYCH  </w:t>
      </w:r>
      <w:r w:rsidRPr="008F7A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W</w:t>
      </w:r>
      <w:r w:rsidRPr="008F7A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7A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GMINIE RZECZYCA</w:t>
      </w:r>
    </w:p>
    <w:p w:rsidR="003C3026" w:rsidRPr="008A4D69" w:rsidRDefault="003C3026" w:rsidP="003C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Rzeczyca liczy 4697 mieszkańców </w:t>
      </w:r>
    </w:p>
    <w:p w:rsidR="003C3026" w:rsidRDefault="003C3026" w:rsidP="003C30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A4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Dostępność  napojów alkoholowych  na terenie </w:t>
      </w:r>
      <w:proofErr w:type="spellStart"/>
      <w:r w:rsidRPr="008A4D69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 w:rsidRPr="008A4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4D69">
        <w:rPr>
          <w:rFonts w:ascii="Times New Roman" w:hAnsi="Times New Roman" w:cs="Times New Roman"/>
          <w:sz w:val="24"/>
          <w:szCs w:val="24"/>
        </w:rPr>
        <w:t>zgodnie z Uchwałą Rady Gminy Rzeczyca Nr XLVI/311/2018 z dnia 9 sierpnia 2018r. w sprawie ustalenia maksymalnej liczby zezwoleń na sprzedaż napojów alkoholowych  oraz zasad usytuowania na terenie Gminy Rzeczyca miejsc sprzedaży i podawania napojów alkoholowych  przedstawia się następująco :</w:t>
      </w:r>
    </w:p>
    <w:p w:rsidR="003C3026" w:rsidRPr="009E0874" w:rsidRDefault="003C3026" w:rsidP="003C30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liczba</w:t>
      </w:r>
      <w:r w:rsidRPr="008A4D69">
        <w:rPr>
          <w:rFonts w:ascii="Times New Roman" w:hAnsi="Times New Roman" w:cs="Times New Roman"/>
          <w:sz w:val="24"/>
          <w:szCs w:val="24"/>
        </w:rPr>
        <w:t xml:space="preserve"> zezwoleń na sprzedaż napojów alkoholowych:                                                                                                                                                            </w:t>
      </w:r>
    </w:p>
    <w:p w:rsidR="003C3026" w:rsidRPr="008A4D69" w:rsidRDefault="003C3026" w:rsidP="003C302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4D69">
        <w:rPr>
          <w:rFonts w:ascii="Times New Roman" w:hAnsi="Times New Roman" w:cs="Times New Roman"/>
          <w:sz w:val="24"/>
          <w:szCs w:val="24"/>
        </w:rPr>
        <w:t>zawierających</w:t>
      </w:r>
      <w:r w:rsidRPr="008A4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4D69">
        <w:rPr>
          <w:rFonts w:ascii="Times New Roman" w:hAnsi="Times New Roman" w:cs="Times New Roman"/>
          <w:sz w:val="24"/>
          <w:szCs w:val="24"/>
        </w:rPr>
        <w:t>do 4,5% alkoholu oraz na piwo przeznaczonych do spożycia :</w:t>
      </w:r>
    </w:p>
    <w:p w:rsidR="003C3026" w:rsidRPr="008A4D69" w:rsidRDefault="003C3026" w:rsidP="003C302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4D69">
        <w:rPr>
          <w:rFonts w:ascii="Times New Roman" w:hAnsi="Times New Roman" w:cs="Times New Roman"/>
          <w:sz w:val="24"/>
          <w:szCs w:val="24"/>
        </w:rPr>
        <w:t xml:space="preserve">poza miejscem sprzedaży  - 20, </w:t>
      </w:r>
    </w:p>
    <w:p w:rsidR="003C3026" w:rsidRPr="008A4D69" w:rsidRDefault="003C3026" w:rsidP="003C302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4D69">
        <w:rPr>
          <w:rFonts w:ascii="Times New Roman" w:hAnsi="Times New Roman" w:cs="Times New Roman"/>
          <w:sz w:val="24"/>
          <w:szCs w:val="24"/>
        </w:rPr>
        <w:t>w miejscu sprzedaży – 5 ;</w:t>
      </w:r>
    </w:p>
    <w:p w:rsidR="003C3026" w:rsidRPr="008A4D69" w:rsidRDefault="003C3026" w:rsidP="003C302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4D69">
        <w:rPr>
          <w:rFonts w:ascii="Times New Roman" w:hAnsi="Times New Roman" w:cs="Times New Roman"/>
          <w:sz w:val="24"/>
          <w:szCs w:val="24"/>
        </w:rPr>
        <w:t>zawierających</w:t>
      </w:r>
      <w:r w:rsidRPr="008A4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4D69">
        <w:rPr>
          <w:rFonts w:ascii="Times New Roman" w:hAnsi="Times New Roman" w:cs="Times New Roman"/>
          <w:sz w:val="24"/>
          <w:szCs w:val="24"/>
        </w:rPr>
        <w:t>powyżej  4,5% alkoholu ( z wyjątkiem piwa ) do 18%  przeznaczonych do spożycia :</w:t>
      </w:r>
    </w:p>
    <w:p w:rsidR="003C3026" w:rsidRPr="008A4D69" w:rsidRDefault="003C3026" w:rsidP="003C302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A4D69">
        <w:rPr>
          <w:rFonts w:ascii="Times New Roman" w:hAnsi="Times New Roman" w:cs="Times New Roman"/>
          <w:sz w:val="24"/>
          <w:szCs w:val="24"/>
        </w:rPr>
        <w:t>poza miejscem sprzedaży  - 20,</w:t>
      </w:r>
    </w:p>
    <w:p w:rsidR="003C3026" w:rsidRPr="008A4D69" w:rsidRDefault="003C3026" w:rsidP="003C302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A4D69">
        <w:rPr>
          <w:rFonts w:ascii="Times New Roman" w:hAnsi="Times New Roman" w:cs="Times New Roman"/>
          <w:sz w:val="24"/>
          <w:szCs w:val="24"/>
        </w:rPr>
        <w:t xml:space="preserve"> w miejscu sprzedaży – 5; </w:t>
      </w:r>
    </w:p>
    <w:p w:rsidR="003C3026" w:rsidRPr="008A4D69" w:rsidRDefault="003C3026" w:rsidP="003C302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4D69">
        <w:rPr>
          <w:rFonts w:ascii="Times New Roman" w:hAnsi="Times New Roman" w:cs="Times New Roman"/>
          <w:sz w:val="24"/>
          <w:szCs w:val="24"/>
        </w:rPr>
        <w:t>zawierających powyżej 18 % alkoholu przeznaczonych do spożycia  :</w:t>
      </w:r>
    </w:p>
    <w:p w:rsidR="003C3026" w:rsidRPr="008A4D69" w:rsidRDefault="003C3026" w:rsidP="003C302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A4D69">
        <w:rPr>
          <w:rFonts w:ascii="Times New Roman" w:hAnsi="Times New Roman" w:cs="Times New Roman"/>
          <w:sz w:val="24"/>
          <w:szCs w:val="24"/>
        </w:rPr>
        <w:t>poza miejscem sprzedaży  - 20,</w:t>
      </w:r>
    </w:p>
    <w:p w:rsidR="003C3026" w:rsidRDefault="003C3026" w:rsidP="003C302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A4D69">
        <w:rPr>
          <w:rFonts w:ascii="Times New Roman" w:hAnsi="Times New Roman" w:cs="Times New Roman"/>
          <w:sz w:val="24"/>
          <w:szCs w:val="24"/>
        </w:rPr>
        <w:t>w miejscu sprzedaży -5 .</w:t>
      </w:r>
    </w:p>
    <w:p w:rsidR="003C3026" w:rsidRPr="009E0874" w:rsidRDefault="003C3026" w:rsidP="003C3026">
      <w:pPr>
        <w:rPr>
          <w:rFonts w:ascii="Times New Roman" w:hAnsi="Times New Roman" w:cs="Times New Roman"/>
          <w:sz w:val="24"/>
          <w:szCs w:val="24"/>
        </w:rPr>
      </w:pPr>
      <w:r w:rsidRPr="009E0874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Aktualnie na terenie Gminy   działa 16  punktów  sprzedaży  napojów alkoholowych w tym :  </w:t>
      </w:r>
    </w:p>
    <w:p w:rsidR="003C3026" w:rsidRPr="008A4D69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D6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- do spożycia poza miejscem sprzedaży   </w:t>
      </w:r>
      <w:r w:rsidRPr="008A4D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8A4D69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</w:p>
    <w:p w:rsidR="003C3026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D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  - do spożycia  w miejscu sprzedaży          </w:t>
      </w:r>
      <w:r w:rsidRPr="008A4D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8A4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2           </w:t>
      </w:r>
    </w:p>
    <w:p w:rsidR="003C3026" w:rsidRPr="008A4D69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4D6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                             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Szacunkowa  skala 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oblemów  alkoholowych w Gminie :</w:t>
      </w:r>
    </w:p>
    <w:p w:rsidR="003C3026" w:rsidRPr="00DA0DC0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liczba  uzależnionych  od alkoholu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ok. 1.4 </w:t>
      </w:r>
      <w:r w:rsidRPr="003A3D84">
        <w:rPr>
          <w:rFonts w:ascii="Times New Roman" w:eastAsia="Times New Roman" w:hAnsi="Times New Roman" w:cs="Times New Roman"/>
          <w:sz w:val="24"/>
          <w:szCs w:val="24"/>
          <w:lang w:eastAsia="pl-PL"/>
        </w:rPr>
        <w:t>%  miesz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kańców   ( ok. 30</w:t>
      </w:r>
      <w:r w:rsidRPr="003A3D84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)</w:t>
      </w:r>
    </w:p>
    <w:p w:rsidR="003C3026" w:rsidRPr="003A3D84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liczba osób </w:t>
      </w:r>
      <w:proofErr w:type="spellStart"/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współuzależnionych</w:t>
      </w:r>
      <w:proofErr w:type="spellEnd"/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 w:rsidRPr="001661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ok. 2,6 %  mieszkańców  ( ok.55</w:t>
      </w:r>
      <w:r w:rsidRPr="003A3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  <w:r w:rsidRPr="003A3D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).</w:t>
      </w:r>
      <w:r w:rsidRPr="003A3D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z Gminnego Ośrodka Pomo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cy Społecznej  w Rzeczycy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Liczba rodzin objętych pomocą ogółem  -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64904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Problem alkoholowy  występuje  w </w:t>
      </w:r>
      <w:r w:rsidR="00764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rodzinach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3. Koszt  udzielonej pomocy  w rodzinach z problemem alkoholowym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6490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3C3026" w:rsidRPr="00B5160A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Dane ze statystyk Gminnej Komisji Rozwiązywania Problemów Alkoholowych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</w:t>
      </w:r>
    </w:p>
    <w:p w:rsidR="003C3026" w:rsidRPr="00166145" w:rsidRDefault="003C3026" w:rsidP="003C3026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Rozmowy motywacyjne przeprowadzone przez GKRPA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Punkt Konsultacyjny                       ds. Uzależnień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z osobami  z probleme</w:t>
      </w:r>
      <w:r w:rsidR="00764904">
        <w:rPr>
          <w:rFonts w:ascii="Times New Roman" w:eastAsia="Times New Roman" w:hAnsi="Times New Roman" w:cs="Times New Roman"/>
          <w:sz w:val="24"/>
          <w:szCs w:val="24"/>
          <w:lang w:eastAsia="pl-PL"/>
        </w:rPr>
        <w:t>m alkoholowym – 20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2. Liczba osó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  korzystających z usług Punktu Konsultacyjnego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ds.Uzależnień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C51C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–</w:t>
      </w:r>
      <w:r w:rsidR="00764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osób 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Liczba złożonych wniosków o objęcie leczeniem odwykowym  - </w:t>
      </w:r>
      <w:r w:rsidR="0076490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4. Liczba spraw  skierowanych do  Sądu Rejonowego  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6490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:rsidR="003C3026" w:rsidRPr="00C138B1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6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Dane statystyczne  Policji </w:t>
      </w:r>
    </w:p>
    <w:p w:rsidR="003C3026" w:rsidRPr="00795DDE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795DDE">
        <w:rPr>
          <w:rFonts w:ascii="Times New Roman" w:eastAsia="Times New Roman" w:hAnsi="Times New Roman" w:cs="Times New Roman"/>
          <w:sz w:val="24"/>
          <w:szCs w:val="24"/>
          <w:lang w:eastAsia="pl-PL"/>
        </w:rPr>
        <w:t>. Zatrzymania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764904">
        <w:rPr>
          <w:rFonts w:ascii="Times New Roman" w:eastAsia="Times New Roman" w:hAnsi="Times New Roman" w:cs="Times New Roman"/>
          <w:sz w:val="24"/>
          <w:szCs w:val="24"/>
          <w:lang w:eastAsia="pl-PL"/>
        </w:rPr>
        <w:t>erowców stanie nietrzeźwym  - 4</w:t>
      </w:r>
    </w:p>
    <w:p w:rsidR="003C3026" w:rsidRPr="00795DDE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95DDE">
        <w:rPr>
          <w:rFonts w:ascii="Times New Roman" w:eastAsia="Times New Roman" w:hAnsi="Times New Roman" w:cs="Times New Roman"/>
          <w:sz w:val="24"/>
          <w:szCs w:val="24"/>
          <w:lang w:eastAsia="pl-PL"/>
        </w:rPr>
        <w:t>. Wykro</w:t>
      </w:r>
      <w:r w:rsidR="00764904">
        <w:rPr>
          <w:rFonts w:ascii="Times New Roman" w:eastAsia="Times New Roman" w:hAnsi="Times New Roman" w:cs="Times New Roman"/>
          <w:sz w:val="24"/>
          <w:szCs w:val="24"/>
          <w:lang w:eastAsia="pl-PL"/>
        </w:rPr>
        <w:t>czenia pod wpływem alkoholu – 5</w:t>
      </w:r>
    </w:p>
    <w:p w:rsidR="003C3026" w:rsidRPr="00795DDE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95DDE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Liczba nieletnich podejrzanych o popełnienie prze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stępstw pod wpływem alkoholu -</w:t>
      </w:r>
      <w:r w:rsidRPr="007F384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:rsidR="003C3026" w:rsidRPr="006C08BA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95DDE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Liczba ujawnionych nieletnich będących pod wpływem alkoholu   -</w:t>
      </w:r>
      <w:r w:rsidRPr="00795D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Przeciwdziałanie problemom alkoholowym      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programu jest  prowadzenie profilaktycznej działalności informacyjnej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i edukacyjnej w zakresie  uzależnień. Program skierowany jest do lokalnej społeczności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i ma na celu określenie zadań i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mierzeń w dziedzinie trzeźwości,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przeciwdziałania alkoholizmowi, łagodzenie skutków nadużywania  alkoholu.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  profilaktyczne  podejmowane będą według  następujących  zagadnień :</w:t>
      </w:r>
    </w:p>
    <w:p w:rsidR="003C3026" w:rsidRPr="00B5160A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6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Monitorowanie skali problemów alkoholowych  w środowisku  lokalnym </w:t>
      </w:r>
    </w:p>
    <w:p w:rsidR="003C3026" w:rsidRPr="00B5160A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</w:t>
      </w:r>
      <w:r w:rsidRPr="00B5160A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działań w obszarze profilaktyki  w związku  z nasilającymi  rozmiarami  popularności napojów alkoholowych wśród młodzieży,</w:t>
      </w:r>
    </w:p>
    <w:p w:rsidR="003C3026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kontroli i pomocy  w środowiskach  pijących  ryzykownie i szkodliwie,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analizę sprawozdań  z realizacji programów profilaktycznych  w szkołach,</w:t>
      </w:r>
    </w:p>
    <w:p w:rsidR="003C3026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-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roczne spr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awozdanie z realizacji programu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przekazane Wójtowi.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B516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Zwiększanie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dostępności pomocy terapeutycznej i rehabilitacyjnej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osób uzależnionych  od alkoholu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 -  wspomaganie dodatkowych programów terapeutycznych i rehabilitacyjnych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dla osób uzależnionych od alkoholu wykraczających poza statutową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placówek służby zdrowia,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- udział osób uzależnionych w terapiach indywidualnych i grupowych prowadzonych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zakłady lecznictwa oraz zakłady opieki zdrowotnej,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 - współpraca z lekarzami – biegłymi sądowymi w celu przeprowadzenia badania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i wydania opinii w przedmiocie uzależnienia  od alkoholu,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- działania Gminnej Komisji Rozwiązywania Problemów Alkoholowych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przedmiocie motywowania  do leczenia oraz kierowanie wniosków do Sądu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Rejonowego w Tomaszowie  Mazowieckim,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- dofinansowanie szkoleń  osób zajmujących się pomocą terapeutyczną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i rehabilitacyjną dla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uzależnionych od alkoholu,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- zakup materiałów oraz literatury fachowej. 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3323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ziałalność  na terenie 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Gminy Punktu Konsultacyjnego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prowadzenie działalności  informacyjnej dla osób uzależnionych i </w:t>
      </w:r>
      <w:proofErr w:type="spellStart"/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współuzależnionych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ofiar przemocy domowej 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poradnictwo w zakresie tematyki profilaktycznej, </w:t>
      </w:r>
    </w:p>
    <w:p w:rsidR="003C3026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wsparcia osobom po zakończonym leczeniu odwykowym ( np. przez  rozmowy podtrzymujące, uruchomienie przy punkcie konsultacyjnym grupy wsparcia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dla osób po zakończonym leczeniu w placówce odwykowej),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gromadzenie aktualnych informacji na temat dostępnych miejsc pomocy i kompetencji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poszczególnych służb i instytucji  z terenu </w:t>
      </w:r>
      <w:proofErr w:type="spellStart"/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powinny być włączone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w systemową pomoc dla  rodziny,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bieżących kosztów utrzy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mania  i zatrudnienia w punkcie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konsultacyjnym.               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Udzielanie pomocy  rodzinom, w których występują problemy alkoholowe, pomocy  psychospołecznej i prawnej a w szczególności ochrony przed przemocą  w rodzinie. 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6D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  1.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instytucjami w zakresie przeciwdziałania przemocy w rodzinie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z Zespołem Interdyscyplinarnym, policją, sądem, kuratorami, pedagogami.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2.Wspieranie organizacji pozarządowych w zakresie pomocy w zapewnieniu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ofiarom przemocy schronienia  w sytuacjach kryzysowych.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Zwiększanie skuteczności i dostępności specjalistycznej pomocy dla rodzin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występowaniem przemocy  w rodzinie, podnoszenie kompetencji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przeciwdziałania przemocy .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wywiadów środowiskowych i penetracja terenów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zagrożonych alkoholizmem.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  5.Wspieranie procedury „NIEBIESKIEJ KARTY” poprzez zabezpieczenie odpowiednie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oraz  pracy  Zespołu Interdyscyplinarnego.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6.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Organizowanie i dofinansowanie dzieciom i młodzieży kolonii, półkolonii, obozów, wycieczek i spotkań terapeutycznych w oparciu o pisemny program zajęć profilaktyczno – wychowawczych i socjoterapeutycznych. 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  7.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Organizowanie i dofinansowanie dorosłym uzależnionym od alkoholu i członkom ich rodzin wycieczek, wyjazdów  i spotkań terapeutycznych w oparciu o pisemny program zajęć profilaktycznych i socjoterapeutycznych.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8.Wnioskowanie do Sądu o zobowiązanie  do leczenia odwykowego.</w:t>
      </w:r>
      <w:r w:rsidRPr="001661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 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Działalność profilaktyczna, informacyjna i edukacyjna  w zakresie rozwiązywania problemów alkoholowych, w szczególności dla dzieci i młodzieży,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tym prowadzenie pozalekcyjnych zajęć sportowych. 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1.Prowadzenie poradnictwa psychologicznego, zajęć profilaktycznych dla dziec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           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i młodz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ieży w placówkach oświatowych.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2.Dofinansowanie programów i ćwiczeń profilaktycznych skierowanych do dzieci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młodzieży rozszerzonych o różne formy sportowe, muzyczne itp., gdzie istotnym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elementem jest pogłębianie wiedzy i umiejętności z zakresu profilaktyki i promocji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zdrowia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C3026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3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.Organizowanie jednorazowych spotkań- spektakli, pogadanek, prelekcji stanowią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ch uzupełnienie realizowanych programów profilaktycznych.   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4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.Prowadzenie działalności profilaktycznej w stosunku do dzieci i młodzieży z zakresu wiedzy o patologiach społecznych ( m.in. konkursów, imprez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integracyjnych, warsztatów, spektakli profilaktycznych, kampanii  i innych.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5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.Współpraca  z instytucjami zajmującymi się profilaktyką oraz udział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ogólnopolskich kampaniac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związanych  z tą problematyką (np. „ Postaw na rodzinę” „ Przeciw pijanym kierowcom” , „Reaguj na przemoc” „Dopalacze –powiedz stop”). 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  6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.Finansowanie wydatków związanych z podnoszeniem kwalifikacji członków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Gminnej Komisji Rozwiązywania Problemów Alkoholowych oraz innyc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związanych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profilaktyką i rozwiązywaniem problemów alkoholowych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( szkolenia, delegacje, materiały biurowe, literatura fachowa, czasopisma itp.)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7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.Podjęcie działań edukacyjnych skierowanych do sprzedawców napojów alkoholowych oraz działań kontrolnych i interwencyjnych mających na celu ograniczenie dostępności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napojów alkoholowych i przestrzeganie zakazu sprzedaży alkoholu osobom poniżej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 roku życia ).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Wspomaganie działalności instytucji, stowarzyszeń i osób fizycznych, służącej rozwiązywaniu problemów alkoholowych: 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1.Wspieranie finansowe i organizacyjne osób fizycznych i prawnych, instytucji, stowarzyszeń i organizacji pozarządowych realizujących zadania związane głównie                    z profilaktyką i rozwiązywaniem problemów alkoholowych, przeciwdziałaniem przemocy            w rodzinie, a także niepełnosprawnością. </w:t>
      </w:r>
    </w:p>
    <w:p w:rsidR="003C3026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 fachowej literatury i czasopism dla osób, instytucji, stowarzyszeń i organizacji pozarządowych realizujących zadania związane z problematyką uzależnień                                   i przeciwdziałania przemocy w rodzinie.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  3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.Wsparcie działań promujących zdrowy, trzeźwy styl </w:t>
      </w:r>
      <w:r w:rsidRPr="00226AD2">
        <w:rPr>
          <w:rFonts w:ascii="Times New Roman" w:eastAsia="Times New Roman" w:hAnsi="Times New Roman" w:cs="Times New Roman"/>
          <w:sz w:val="24"/>
          <w:szCs w:val="24"/>
          <w:lang w:eastAsia="pl-PL"/>
        </w:rPr>
        <w:t>ży</w:t>
      </w:r>
      <w:r w:rsidRPr="00226AD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cia.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4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Kierowania na szkolenia członków Gminnej Komisji Rozwiązywania Problemów Alkoholowych w Rzeczycy.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Podejmowanie interwencji w związku z naruszeniem przepisów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określonych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art.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1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15 ustawy oraz występowanie przed sądem w charakterze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oskarżyciela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publicznego.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1.W przypadku złamania zakazu sprzedaży alkoholu nieletnim lub nietrzeźwym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złamania zakazu promocji i reklamy napojów alkoholowych, gmina  może występować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sądem jako oskarżyciel publiczny.              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 2.Kontrole punktów  sprzedaży i podawania napojów alkoholowych w zakresie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zasad i warunków korzystania z zezwoleń, w miarę możliwości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przedstawicielami organów porządku publicznego.</w:t>
      </w:r>
    </w:p>
    <w:p w:rsidR="003C3026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3.Opiniowanie wydawania zezwoleń na sprzedaż napojów alkoholowych pod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względem lokalizacji punktu sprzedaży zgodnie z uchwałą rady </w:t>
      </w:r>
      <w:proofErr w:type="spellStart"/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C3026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5E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Wspieranie zatrudnienia socjalnego poprzez organizowanie i finansowanie Centrów Integracji Społecznej.</w:t>
      </w:r>
    </w:p>
    <w:p w:rsidR="003C3026" w:rsidRPr="000C1036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Współfinansowanie działalności Centrów Integracji Społecznej w przypadku korzystania przez naszych mieszkańców na terenie innej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Zasady wynagrodze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nia członków Gminnej Komisji  Rozwiązywania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Problemów Alkoholowych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zasady finansowania zadań Programu.</w:t>
      </w:r>
    </w:p>
    <w:p w:rsidR="003C3026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     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na rzecz członków Komisji są wydatkami wliczonymi w ciężar wydatków na realizację Programu.</w:t>
      </w:r>
    </w:p>
    <w:p w:rsidR="003C3026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2. Posiedzenia Komisji odbywają się po godzinach pracy.</w:t>
      </w:r>
    </w:p>
    <w:p w:rsidR="003C3026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3. Członkowie Komisji będący pracownikami Urzędu Gminy w Rzeczycy lub innych jednostek gminnych nie otrzymują wynagrodzenia za udział w posiedzeniach Komisji, jeżeli odbywają się one w godzinach pracy.   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4. Członkom Komisji przysługuje wynagrodzenie za udział w posiedzeniach Komisji        w wysokości 15 % minimalnego wynagrodzenia.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.Podstawą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naliczenia i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  lista obecności na posiedzeniu  członków komisji.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.W związku z podróżami służbowymi członków Komisji przysługuje dieta, zwrot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kosztów podróży i noclegów na zasadach i wysokości określonych w Zarządzeniu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Pracy i Polityki Społecznej  w sprawie zasad ustalania oraz wysokości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należności przysługujących pracownikom z tytułu podróży służbowej na obszarze kraju.</w:t>
      </w:r>
    </w:p>
    <w:p w:rsidR="003C3026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7.Wydatki przeznaczone na realizację zadań własnych Gminy wynikających z ustawy           o wychowaniu w trzeźwości i przeciwdziałaniu alkoholizmowi oraz nin</w:t>
      </w:r>
      <w:r w:rsidR="00205831">
        <w:rPr>
          <w:rFonts w:ascii="Times New Roman" w:eastAsia="Times New Roman" w:hAnsi="Times New Roman" w:cs="Times New Roman"/>
          <w:sz w:val="24"/>
          <w:szCs w:val="24"/>
          <w:lang w:eastAsia="pl-PL"/>
        </w:rPr>
        <w:t>iejszego programu         w 2022</w:t>
      </w:r>
      <w:r w:rsidRPr="00BD7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ujęte zostały w  budżecie Gminy Rzeczyca w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Dziale </w:t>
      </w:r>
      <w:r w:rsidRPr="00BD77BC">
        <w:rPr>
          <w:rFonts w:ascii="Times New Roman" w:eastAsia="Times New Roman" w:hAnsi="Times New Roman" w:cs="Times New Roman"/>
          <w:sz w:val="24"/>
          <w:szCs w:val="24"/>
          <w:lang w:eastAsia="pl-PL"/>
        </w:rPr>
        <w:t>851 „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 zdrowia”, Rozdział 85154 „ Przeciwdziałanie alkoholizmowi”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kwocie </w:t>
      </w:r>
      <w:r w:rsidR="002058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0</w:t>
      </w:r>
      <w:r w:rsidRPr="00BD7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00,00 zł.</w:t>
      </w:r>
    </w:p>
    <w:p w:rsidR="003C3026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7. Ujęcie w planie budżetowym na dany rok nie stanowi o przyznaniu dotacji lub innej formy finansowania.</w:t>
      </w:r>
    </w:p>
    <w:p w:rsidR="003C3026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8. Dysponentem środków finansowych ujętych w programie jest Wójt Gminy Rzeczyca. </w:t>
      </w:r>
    </w:p>
    <w:p w:rsidR="003C3026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9. Uruchomienie środków następuje na podstawie umowy, porozumienia, zlecenia na podstawie indywidualnych wniosków oraz realizację zadań ujętych w Programie.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10. W trakcie roku budżetowego istnieje możliwość przesunięcia zaplanowanych środków zgodnie z obowiązującymi przepisami finansowymi.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3C3026" w:rsidRPr="00166145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Postanowienia końcowe  -  Realizatorzy programu :</w:t>
      </w:r>
    </w:p>
    <w:p w:rsidR="003C3026" w:rsidRPr="006D38B0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300B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6D38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D38B0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Gminnego Prog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ramu Profilaktyki i Rozwiązywania Problemów Alkoholowych </w:t>
      </w:r>
      <w:r w:rsidRPr="006D3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</w:t>
      </w:r>
      <w:r w:rsidR="0020583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realizowane przez  cały rok 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Urząd </w:t>
      </w:r>
      <w:r w:rsidRPr="006D3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w Rzeczycy  we współpracy               z Gminną Komisją </w:t>
      </w:r>
      <w:r w:rsidRPr="006D38B0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Rozwiązywania Problemów Alkoholowych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placówkami oświatowymi, </w:t>
      </w:r>
      <w:r w:rsidRPr="006D3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instytucjami kultury, opieki społecznej i policją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C3026" w:rsidRPr="006D38B0" w:rsidRDefault="003C3026" w:rsidP="003C30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BA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D38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D3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Koordynatorem programu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inspektor ds. obsługi organów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3C3026" w:rsidRDefault="003C3026" w:rsidP="003C3026"/>
    <w:p w:rsidR="003C3026" w:rsidRDefault="003C3026" w:rsidP="003C3026"/>
    <w:p w:rsidR="003C3026" w:rsidRPr="000573B7" w:rsidRDefault="003C3026" w:rsidP="003C3026"/>
    <w:p w:rsidR="00692705" w:rsidRDefault="00692705"/>
    <w:sectPr w:rsidR="00692705" w:rsidSect="00692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00D1B"/>
    <w:multiLevelType w:val="hybridMultilevel"/>
    <w:tmpl w:val="54D61C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477AF"/>
    <w:multiLevelType w:val="hybridMultilevel"/>
    <w:tmpl w:val="E986642E"/>
    <w:lvl w:ilvl="0" w:tplc="1142586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47DD3D07"/>
    <w:multiLevelType w:val="hybridMultilevel"/>
    <w:tmpl w:val="EDE89AE0"/>
    <w:lvl w:ilvl="0" w:tplc="DC64939A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541B5DCE"/>
    <w:multiLevelType w:val="hybridMultilevel"/>
    <w:tmpl w:val="84729ACA"/>
    <w:lvl w:ilvl="0" w:tplc="7AD22DA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1587E9F"/>
    <w:multiLevelType w:val="hybridMultilevel"/>
    <w:tmpl w:val="2410C43A"/>
    <w:lvl w:ilvl="0" w:tplc="7F4601FA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3026"/>
    <w:rsid w:val="00012553"/>
    <w:rsid w:val="000167FD"/>
    <w:rsid w:val="00117453"/>
    <w:rsid w:val="00151FCD"/>
    <w:rsid w:val="0019440F"/>
    <w:rsid w:val="00205831"/>
    <w:rsid w:val="002D34A3"/>
    <w:rsid w:val="003C3026"/>
    <w:rsid w:val="00436261"/>
    <w:rsid w:val="0045126F"/>
    <w:rsid w:val="00457895"/>
    <w:rsid w:val="006016BC"/>
    <w:rsid w:val="00692705"/>
    <w:rsid w:val="006A52A2"/>
    <w:rsid w:val="00736948"/>
    <w:rsid w:val="00764904"/>
    <w:rsid w:val="00792C6A"/>
    <w:rsid w:val="008075FB"/>
    <w:rsid w:val="00875418"/>
    <w:rsid w:val="008A5DA8"/>
    <w:rsid w:val="008C0DE9"/>
    <w:rsid w:val="008C7E63"/>
    <w:rsid w:val="009623D6"/>
    <w:rsid w:val="00A30BCC"/>
    <w:rsid w:val="00A824CA"/>
    <w:rsid w:val="00B86CDD"/>
    <w:rsid w:val="00E27493"/>
    <w:rsid w:val="00F0328B"/>
    <w:rsid w:val="00F067A8"/>
    <w:rsid w:val="00F76AF7"/>
    <w:rsid w:val="00FA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30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2370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b.burchart</dc:creator>
  <cp:keywords/>
  <dc:description/>
  <cp:lastModifiedBy>b.burchart</cp:lastModifiedBy>
  <cp:revision>3</cp:revision>
  <dcterms:created xsi:type="dcterms:W3CDTF">2021-11-03T10:09:00Z</dcterms:created>
  <dcterms:modified xsi:type="dcterms:W3CDTF">2021-11-03T11:04:00Z</dcterms:modified>
</cp:coreProperties>
</file>