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21" w:rsidRDefault="00E95A21" w:rsidP="00E95A21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67BE9">
        <w:rPr>
          <w:rFonts w:ascii="Verdana" w:hAnsi="Verdana" w:cs="Arial"/>
          <w:b/>
          <w:sz w:val="20"/>
          <w:szCs w:val="20"/>
        </w:rPr>
        <w:t>Formularz zgłaszania uwag do projektu</w:t>
      </w:r>
    </w:p>
    <w:p w:rsidR="00E95A21" w:rsidRDefault="00E95A21" w:rsidP="00E95A21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D67BE9">
        <w:rPr>
          <w:rFonts w:ascii="Verdana" w:hAnsi="Verdana" w:cs="Arial"/>
          <w:sz w:val="20"/>
          <w:szCs w:val="20"/>
        </w:rPr>
        <w:t>Gminnego Programu Profilaktyki i Rozwiązywania Problemów Alkoholowych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D67BE9">
        <w:rPr>
          <w:rFonts w:ascii="Verdana" w:hAnsi="Verdana"/>
          <w:sz w:val="20"/>
          <w:szCs w:val="20"/>
        </w:rPr>
        <w:t xml:space="preserve">na 2020 rok </w:t>
      </w:r>
    </w:p>
    <w:p w:rsidR="00E95A21" w:rsidRPr="00D67BE9" w:rsidRDefault="00E95A21" w:rsidP="00E95A21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oraz </w:t>
      </w:r>
      <w:r w:rsidRPr="00D67BE9">
        <w:rPr>
          <w:rFonts w:ascii="Verdana" w:hAnsi="Verdana"/>
          <w:sz w:val="20"/>
          <w:szCs w:val="20"/>
        </w:rPr>
        <w:t xml:space="preserve">   </w:t>
      </w:r>
    </w:p>
    <w:p w:rsidR="00E95A21" w:rsidRPr="00D67BE9" w:rsidRDefault="00E95A21" w:rsidP="00E95A21">
      <w:pPr>
        <w:spacing w:line="240" w:lineRule="auto"/>
        <w:jc w:val="center"/>
        <w:rPr>
          <w:rFonts w:ascii="Verdana" w:hAnsi="Verdana" w:cs="Arial"/>
          <w:sz w:val="20"/>
          <w:szCs w:val="20"/>
        </w:rPr>
      </w:pPr>
      <w:r w:rsidRPr="00D67BE9">
        <w:rPr>
          <w:rFonts w:ascii="Verdana" w:hAnsi="Verdana"/>
          <w:sz w:val="20"/>
          <w:szCs w:val="20"/>
        </w:rPr>
        <w:t xml:space="preserve">Gminnego Programu Przeciwdziałania Narkomanii na 2020 rok    </w:t>
      </w:r>
    </w:p>
    <w:p w:rsidR="00E95A21" w:rsidRPr="00DE4DB2" w:rsidRDefault="00E95A21" w:rsidP="00E95A21">
      <w:pPr>
        <w:jc w:val="center"/>
        <w:rPr>
          <w:rFonts w:ascii="Arial" w:hAnsi="Arial" w:cs="Arial"/>
          <w:sz w:val="32"/>
          <w:szCs w:val="32"/>
        </w:rPr>
      </w:pPr>
    </w:p>
    <w:p w:rsidR="00E95A21" w:rsidRPr="00E66CF9" w:rsidRDefault="00E95A21" w:rsidP="00E95A21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:rsidR="00E95A21" w:rsidRPr="00E66CF9" w:rsidRDefault="00E95A21" w:rsidP="00E95A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912"/>
      </w:tblGrid>
      <w:tr w:rsidR="00E95A21" w:rsidRPr="00E66CF9" w:rsidTr="009B5794">
        <w:tc>
          <w:tcPr>
            <w:tcW w:w="2376" w:type="dxa"/>
            <w:vAlign w:val="center"/>
          </w:tcPr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2376" w:type="dxa"/>
            <w:vAlign w:val="center"/>
          </w:tcPr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2376" w:type="dxa"/>
            <w:vAlign w:val="center"/>
          </w:tcPr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2376" w:type="dxa"/>
            <w:vAlign w:val="center"/>
          </w:tcPr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Pr="00E66CF9" w:rsidRDefault="00E95A21" w:rsidP="00E95A21">
      <w:pPr>
        <w:rPr>
          <w:rFonts w:ascii="Arial" w:hAnsi="Arial" w:cs="Arial"/>
          <w:sz w:val="20"/>
          <w:szCs w:val="20"/>
        </w:rPr>
      </w:pPr>
    </w:p>
    <w:p w:rsidR="00E95A21" w:rsidRPr="00E66CF9" w:rsidRDefault="00E95A21" w:rsidP="00E95A21">
      <w:pPr>
        <w:rPr>
          <w:rFonts w:ascii="Arial" w:hAnsi="Arial" w:cs="Arial"/>
          <w:sz w:val="20"/>
          <w:szCs w:val="20"/>
        </w:rPr>
      </w:pPr>
    </w:p>
    <w:p w:rsidR="00E95A21" w:rsidRPr="00E66CF9" w:rsidRDefault="00E95A21" w:rsidP="00E95A21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:rsidR="00E95A21" w:rsidRPr="00E66CF9" w:rsidRDefault="00E95A21" w:rsidP="00E95A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980"/>
        <w:gridCol w:w="2070"/>
        <w:gridCol w:w="2070"/>
        <w:gridCol w:w="2700"/>
      </w:tblGrid>
      <w:tr w:rsidR="00E95A21" w:rsidRPr="00F77DC8" w:rsidTr="009B5794">
        <w:tc>
          <w:tcPr>
            <w:tcW w:w="468" w:type="dxa"/>
            <w:vMerge w:val="restart"/>
            <w:vAlign w:val="center"/>
          </w:tcPr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do którego odnosi się uwaga: (Rozdział, punkt)</w:t>
            </w:r>
          </w:p>
        </w:tc>
        <w:tc>
          <w:tcPr>
            <w:tcW w:w="4140" w:type="dxa"/>
            <w:gridSpan w:val="2"/>
            <w:vAlign w:val="center"/>
          </w:tcPr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E95A21" w:rsidRPr="00E66CF9" w:rsidTr="009B5794">
        <w:tc>
          <w:tcPr>
            <w:tcW w:w="468" w:type="dxa"/>
            <w:vMerge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5A21" w:rsidRPr="00F77DC8" w:rsidRDefault="00E95A21" w:rsidP="009B5794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95A21" w:rsidRPr="00F77DC8" w:rsidRDefault="00E95A21" w:rsidP="009B5794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Pr="00E66CF9" w:rsidRDefault="00E95A21" w:rsidP="00E95A21">
      <w:pPr>
        <w:rPr>
          <w:rFonts w:ascii="Arial" w:hAnsi="Arial"/>
        </w:rPr>
      </w:pPr>
    </w:p>
    <w:p w:rsidR="00E95A21" w:rsidRPr="00E66CF9" w:rsidRDefault="00E95A21" w:rsidP="00E95A21">
      <w:pPr>
        <w:rPr>
          <w:rFonts w:ascii="Arial" w:hAnsi="Arial"/>
        </w:rPr>
      </w:pPr>
    </w:p>
    <w:p w:rsidR="00E95A21" w:rsidRPr="00E66CF9" w:rsidRDefault="00E95A21" w:rsidP="00E95A21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:rsidR="00E95A21" w:rsidRDefault="00E95A21" w:rsidP="00E95A2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:rsidR="00E95A21" w:rsidRPr="00D67BE9" w:rsidRDefault="00E95A21" w:rsidP="00E95A21">
      <w:pPr>
        <w:pStyle w:val="NormalnyWeb"/>
        <w:spacing w:before="0" w:beforeAutospacing="0" w:after="0" w:afterAutospacing="0"/>
        <w:rPr>
          <w:rFonts w:ascii="Verdana" w:hAnsi="Verdana"/>
          <w:sz w:val="14"/>
          <w:szCs w:val="14"/>
        </w:rPr>
      </w:pPr>
    </w:p>
    <w:p w:rsidR="00E95A21" w:rsidRPr="00D67BE9" w:rsidRDefault="00E95A21" w:rsidP="00E95A21">
      <w:pPr>
        <w:pStyle w:val="NormalnyWeb"/>
        <w:spacing w:before="0" w:beforeAutospacing="0" w:after="0" w:afterAutospacing="0"/>
        <w:jc w:val="center"/>
        <w:rPr>
          <w:rFonts w:ascii="Verdana" w:hAnsi="Verdana"/>
          <w:sz w:val="14"/>
          <w:szCs w:val="14"/>
        </w:rPr>
      </w:pPr>
      <w:r w:rsidRPr="00D67BE9">
        <w:rPr>
          <w:rFonts w:ascii="Verdana" w:hAnsi="Verdana"/>
          <w:b/>
          <w:bCs/>
          <w:sz w:val="14"/>
          <w:szCs w:val="14"/>
        </w:rPr>
        <w:t>INFORMACJA ADMINISTRATORA O PRZETWARZANIU DANYCH OSOBOWYCH</w:t>
      </w:r>
    </w:p>
    <w:p w:rsidR="00E95A21" w:rsidRPr="00D67BE9" w:rsidRDefault="00E95A21" w:rsidP="00E95A21">
      <w:pPr>
        <w:jc w:val="both"/>
        <w:rPr>
          <w:rFonts w:ascii="Verdana" w:hAnsi="Verdana"/>
          <w:sz w:val="14"/>
          <w:szCs w:val="14"/>
        </w:rPr>
      </w:pP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Inspektorem Ochrony Danych jest p. Radosław </w:t>
      </w:r>
      <w:proofErr w:type="spellStart"/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Bernaciak</w:t>
      </w:r>
      <w:proofErr w:type="spellEnd"/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(adres pocztowy – ul. Tomaszowska 2, 97-220 Rzeczyca, </w:t>
      </w:r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                      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a</w:t>
      </w:r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dres e-mail: </w:t>
      </w:r>
      <w:proofErr w:type="spellStart"/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iod[a</w:t>
      </w:r>
      <w:proofErr w:type="spellEnd"/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t]rzeczyca.pl </w:t>
      </w:r>
      <w:r w:rsidRPr="00D67BE9">
        <w:rPr>
          <w:rFonts w:ascii="Verdana" w:eastAsia="Times New Roman" w:hAnsi="Verdana" w:cs="Times New Roman"/>
          <w:i/>
          <w:iCs/>
          <w:color w:val="333333"/>
          <w:sz w:val="14"/>
          <w:szCs w:val="14"/>
          <w:lang w:eastAsia="pl-PL"/>
        </w:rPr>
        <w:t>zgodnie z art. 37 Rozporządzenia o Ochronie Danych Osobowych z dnia 27 kwietnia 2016 r.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ponadto,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Zgodnie z art. 13 ust. 1 i 2 Ogólnego Rozporządzenia o Ochronie Danych Osobowych z dnia 27 kwietnia 2016 r. (dalej Rozporządzenie) informujemy, że: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Cs/>
          <w:color w:val="333333"/>
          <w:sz w:val="14"/>
          <w:szCs w:val="14"/>
          <w:lang w:eastAsia="pl-PL"/>
        </w:rPr>
        <w:t>Administratorem, czyli podmiotem decydującym o tym, jak będą wykorzystywane Państwa dane osobowe, jest Gmina Rzeczyca z siedzibą w Rzeczycy przy ulicy Tomaszowskiej 2 reprezentowana przez Wójta Gminy Rzeczyca.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1.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Dane osobowe są przetwarzane wyłącznie w celu realizacji usług świadczonych przez Urząd Gminy Rzeczyca, w szczególności z zakresu działania i zadań ustawowych, o których mowa w art. 7.1 ustawy z dnia 8 marca 1990 r. o samorządzie gminnym.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2.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Macie Państwo prawo do żądania od Administratora dostępu do Waszych danych osobowych, ich sprostowania, ograniczenia przetwarzania oraz prawo do przenoszenia danych, a także - w przypadkach przewidzianych prawem - prawo do usunięcia danych i prawo do wniesienia sprzeciwu wobec przetwarzania Waszych danych.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3.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Dane osobowe będą przechowywane przez okres niezbędny do realizacji wskazanych w pkt. 1 celów, a po tym czasie przez okres oraz w zakresie wymaganym przez przepisy prawa w szczególności: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  <w:t>- ustawy z dnia 14 lipca 1983 r. o narodowym zasobie archiwalnym i archiwach,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  <w:t>- rozporządzenia Prezesa Rady Ministrów z dnia 18 stycznia 2011 r. w sprawie instrukcji kancelaryjnej, jednolitych rzeczowych wykazów akt oraz instrukcji w sprawie organizacji i zakresu działania archiwów zakładowych.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4.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Macie prawo do wniesienia skargi do organu nadzorczego, którym jest Prezes Urzędu Ochrony Danych Osobowych z siedzibą przy ul. Stawki 2, 00-193 Warszawa.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5.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Podanie przez Ciebie danych osobowych jest warunkiem prowadzenia sprawy w Urzędzie Gminy w Rzeczycy. Przy czym podanie danych jest: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a.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obowiązkowe, jeżeli tak zostało to określone w przepisach prawa;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b.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dobrowolne, jeżeli odbywa się na podstawie Twojej zgody lub ma na celu zawarcie umowy. Konsekwencją niepodania danych będzie brak  możliwość realizacji czynności urzędowych lub niezawarcie umowy.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6.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Konsekwencją niepodania danych jest brak możliwości świadczenia przez nas usługi, o którą się Państwo staracie.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7.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Wasze dane osobowe będą przetwarzane zgodnie z przepisami rozporządzenia Parlamentu Europejskiego i Rady (UE) 2016/679 z dnia 27 kwietnia 2016 r. w sprawie ochrony osób fizycznych w związku z przetwarzaniem danych osobowych</w:t>
      </w:r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                        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i w sprawie swobodnego przepływu takich danych oraz uchylenia dyrektywy 95/46/WE (ogólne rozporządzenie o ochronie danych) (Dz. Urz. UE L 119 z 04.05.2016, str. 1), tzn. dane będą przetwarzane na podstawie przepisów prawa, a w szczególnych przypadkach - na podstawie Waszej zgody albo w związku z wykonywaniem umowy, której jesteście stroną.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8.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Państwa dane osobowe będą lub mogą być przekazywane wyłącznie podmiotom uprawniony</w:t>
      </w:r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m do uzyskania danych osobowych 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na podstawie odpowiednich przepisów prawa.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9.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Państwa dane nie będą przetwarzane w sposób zautomatyzowany i nie będą podlegały zautomatyzowanemu profilowaniu.</w:t>
      </w:r>
    </w:p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A21"/>
    <w:rsid w:val="00012553"/>
    <w:rsid w:val="00117453"/>
    <w:rsid w:val="00151FCD"/>
    <w:rsid w:val="0019440F"/>
    <w:rsid w:val="002D34A3"/>
    <w:rsid w:val="0045126F"/>
    <w:rsid w:val="00486CF6"/>
    <w:rsid w:val="00692705"/>
    <w:rsid w:val="006A52A2"/>
    <w:rsid w:val="00736948"/>
    <w:rsid w:val="00792C6A"/>
    <w:rsid w:val="008075FB"/>
    <w:rsid w:val="008C0DE9"/>
    <w:rsid w:val="008C7E63"/>
    <w:rsid w:val="009623D6"/>
    <w:rsid w:val="00A30BCC"/>
    <w:rsid w:val="00A824CA"/>
    <w:rsid w:val="00B86CDD"/>
    <w:rsid w:val="00E95A21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A21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E95A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cp:lastPrinted>2019-10-23T10:34:00Z</cp:lastPrinted>
  <dcterms:created xsi:type="dcterms:W3CDTF">2019-10-23T10:32:00Z</dcterms:created>
  <dcterms:modified xsi:type="dcterms:W3CDTF">2019-10-23T10:35:00Z</dcterms:modified>
</cp:coreProperties>
</file>